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09" w:rsidRDefault="009A3CB1">
      <w:pPr>
        <w:spacing w:after="183" w:line="246" w:lineRule="auto"/>
        <w:ind w:left="10"/>
        <w:jc w:val="right"/>
      </w:pPr>
      <w:r>
        <w:rPr>
          <w:b/>
        </w:rPr>
        <w:t xml:space="preserve">Приложение   </w:t>
      </w:r>
    </w:p>
    <w:p w:rsidR="00405209" w:rsidRDefault="009A3CB1">
      <w:pPr>
        <w:spacing w:after="90" w:line="246" w:lineRule="auto"/>
        <w:ind w:left="10"/>
        <w:jc w:val="right"/>
      </w:pPr>
      <w:r>
        <w:rPr>
          <w:b/>
        </w:rPr>
        <w:t xml:space="preserve">к Положению о муниципальном </w:t>
      </w:r>
      <w:r w:rsidR="008570BF">
        <w:rPr>
          <w:b/>
        </w:rPr>
        <w:t xml:space="preserve">(заочном) </w:t>
      </w:r>
      <w:r>
        <w:rPr>
          <w:b/>
        </w:rPr>
        <w:t xml:space="preserve">этапе Всероссийского конкурса сочинений </w:t>
      </w:r>
    </w:p>
    <w:p w:rsidR="00405209" w:rsidRDefault="009A3CB1">
      <w:pPr>
        <w:spacing w:after="161" w:line="240" w:lineRule="auto"/>
        <w:ind w:left="0" w:firstLine="0"/>
        <w:jc w:val="center"/>
      </w:pPr>
      <w:r>
        <w:rPr>
          <w:b/>
        </w:rPr>
        <w:t xml:space="preserve"> </w:t>
      </w:r>
    </w:p>
    <w:p w:rsidR="00405209" w:rsidRDefault="009A3CB1" w:rsidP="008570BF">
      <w:pPr>
        <w:spacing w:after="176" w:line="241" w:lineRule="auto"/>
        <w:ind w:left="276" w:right="13"/>
        <w:jc w:val="center"/>
      </w:pPr>
      <w:r>
        <w:rPr>
          <w:b/>
        </w:rPr>
        <w:t>МЕТОДИЧЕСКИЕ РЕКОМЕНДАЦИИ ПО ОРГАНИЗАЦИИ МУНИЦИПАЛЬНОГО ЭТАПА ВСЕРОССИЙСКОГО КОНКУРСА СОЧИНЕНИЙ (ВКС)</w:t>
      </w:r>
    </w:p>
    <w:p w:rsidR="00405209" w:rsidRDefault="009A3CB1" w:rsidP="008570BF">
      <w:pPr>
        <w:numPr>
          <w:ilvl w:val="0"/>
          <w:numId w:val="1"/>
        </w:numPr>
        <w:spacing w:after="0" w:line="240" w:lineRule="auto"/>
        <w:ind w:left="0" w:hanging="240"/>
        <w:jc w:val="left"/>
      </w:pPr>
      <w:r>
        <w:rPr>
          <w:b/>
        </w:rPr>
        <w:t xml:space="preserve">Организация проведения Конкурса </w:t>
      </w:r>
    </w:p>
    <w:p w:rsidR="00405209" w:rsidRDefault="009A3CB1" w:rsidP="008570BF">
      <w:pPr>
        <w:numPr>
          <w:ilvl w:val="1"/>
          <w:numId w:val="1"/>
        </w:numPr>
        <w:spacing w:after="0" w:line="240" w:lineRule="auto"/>
        <w:ind w:left="0" w:firstLine="708"/>
      </w:pPr>
      <w:r>
        <w:t xml:space="preserve">Организация и проведение Конкурса регламентируются Положением о муниципальном  этапе Всероссийского конкурса сочинений и данными методическими рекомендациями по организации и проведению Конкурса. </w:t>
      </w:r>
    </w:p>
    <w:p w:rsidR="00405209" w:rsidRDefault="009A3CB1" w:rsidP="008570BF">
      <w:pPr>
        <w:numPr>
          <w:ilvl w:val="1"/>
          <w:numId w:val="1"/>
        </w:numPr>
        <w:spacing w:after="0" w:line="240" w:lineRule="auto"/>
        <w:ind w:left="0" w:firstLine="708"/>
      </w:pPr>
      <w:r>
        <w:t xml:space="preserve">Для оценки работ участников Конкурса и определения победителей создается жюри Конкурса.  </w:t>
      </w:r>
    </w:p>
    <w:p w:rsidR="00405209" w:rsidRDefault="009A3CB1" w:rsidP="008570BF">
      <w:pPr>
        <w:spacing w:after="0" w:line="240" w:lineRule="auto"/>
        <w:ind w:left="0" w:firstLine="0"/>
        <w:jc w:val="center"/>
      </w:pPr>
      <w:r>
        <w:rPr>
          <w:b/>
        </w:rPr>
        <w:t xml:space="preserve"> </w:t>
      </w:r>
    </w:p>
    <w:p w:rsidR="00405209" w:rsidRDefault="009A3CB1" w:rsidP="008570BF">
      <w:pPr>
        <w:pStyle w:val="a3"/>
        <w:numPr>
          <w:ilvl w:val="0"/>
          <w:numId w:val="1"/>
        </w:numPr>
        <w:spacing w:after="0" w:line="240" w:lineRule="auto"/>
        <w:ind w:left="0"/>
        <w:jc w:val="left"/>
      </w:pPr>
      <w:r w:rsidRPr="009A3CB1">
        <w:rPr>
          <w:b/>
        </w:rPr>
        <w:t xml:space="preserve">Возможные подходы к выбору тематических направлений  </w:t>
      </w:r>
    </w:p>
    <w:p w:rsidR="00405209" w:rsidRDefault="009A3CB1" w:rsidP="008570BF">
      <w:pPr>
        <w:spacing w:after="0" w:line="240" w:lineRule="auto"/>
        <w:ind w:left="0"/>
        <w:jc w:val="center"/>
      </w:pPr>
      <w:r>
        <w:rPr>
          <w:b/>
        </w:rPr>
        <w:t xml:space="preserve">и жанров конкурсных работ </w:t>
      </w:r>
    </w:p>
    <w:p w:rsidR="00405209" w:rsidRDefault="009A3CB1" w:rsidP="008570BF">
      <w:pPr>
        <w:spacing w:after="0" w:line="240" w:lineRule="auto"/>
        <w:ind w:left="0" w:firstLine="0"/>
        <w:jc w:val="center"/>
      </w:pPr>
      <w:r>
        <w:rPr>
          <w:b/>
        </w:rPr>
        <w:t xml:space="preserve"> </w:t>
      </w:r>
    </w:p>
    <w:p w:rsidR="00405209" w:rsidRDefault="009A3CB1" w:rsidP="008570BF">
      <w:pPr>
        <w:spacing w:after="0" w:line="240" w:lineRule="auto"/>
        <w:ind w:left="0"/>
      </w:pPr>
      <w:r>
        <w:t xml:space="preserve">2. 1. Тематические направления Конкурса:  </w:t>
      </w:r>
    </w:p>
    <w:p w:rsidR="00405209" w:rsidRDefault="009A3CB1" w:rsidP="008570BF">
      <w:pPr>
        <w:numPr>
          <w:ilvl w:val="0"/>
          <w:numId w:val="3"/>
        </w:numPr>
        <w:spacing w:after="0" w:line="240" w:lineRule="auto"/>
        <w:ind w:left="0" w:firstLine="708"/>
        <w:jc w:val="left"/>
      </w:pPr>
      <w:r>
        <w:rPr>
          <w:b/>
        </w:rPr>
        <w:t xml:space="preserve">Юбилейные даты региональных писателей; </w:t>
      </w:r>
    </w:p>
    <w:p w:rsidR="00405209" w:rsidRDefault="009A3CB1" w:rsidP="008570BF">
      <w:pPr>
        <w:numPr>
          <w:ilvl w:val="0"/>
          <w:numId w:val="3"/>
        </w:numPr>
        <w:spacing w:after="0" w:line="240" w:lineRule="auto"/>
        <w:ind w:left="0" w:firstLine="708"/>
        <w:jc w:val="left"/>
      </w:pPr>
      <w:r>
        <w:rPr>
          <w:b/>
        </w:rPr>
        <w:t xml:space="preserve">Культурное наследие В. Шекспира;  </w:t>
      </w:r>
    </w:p>
    <w:p w:rsidR="00405209" w:rsidRDefault="009A3CB1" w:rsidP="008570BF">
      <w:pPr>
        <w:numPr>
          <w:ilvl w:val="0"/>
          <w:numId w:val="3"/>
        </w:numPr>
        <w:spacing w:after="0" w:line="240" w:lineRule="auto"/>
        <w:ind w:left="0" w:firstLine="708"/>
        <w:jc w:val="left"/>
      </w:pPr>
      <w:r>
        <w:rPr>
          <w:b/>
        </w:rPr>
        <w:t xml:space="preserve">Русская литература в отечественном кинематографе; </w:t>
      </w:r>
    </w:p>
    <w:p w:rsidR="00405209" w:rsidRDefault="009A3CB1" w:rsidP="008570BF">
      <w:pPr>
        <w:numPr>
          <w:ilvl w:val="0"/>
          <w:numId w:val="3"/>
        </w:numPr>
        <w:spacing w:after="0" w:line="240" w:lineRule="auto"/>
        <w:ind w:left="0" w:firstLine="708"/>
        <w:jc w:val="left"/>
      </w:pPr>
      <w:r>
        <w:rPr>
          <w:b/>
        </w:rPr>
        <w:t xml:space="preserve">История света: от угольной лампочки до высоких световых технологий (Россия - страна современных технологий, богатых энергоресурсов и бережного               к ним отношения); </w:t>
      </w:r>
    </w:p>
    <w:p w:rsidR="00405209" w:rsidRDefault="009A3CB1" w:rsidP="008570BF">
      <w:pPr>
        <w:numPr>
          <w:ilvl w:val="0"/>
          <w:numId w:val="3"/>
        </w:numPr>
        <w:spacing w:after="0" w:line="240" w:lineRule="auto"/>
        <w:ind w:left="0" w:firstLine="708"/>
        <w:jc w:val="left"/>
      </w:pPr>
      <w:r>
        <w:rPr>
          <w:b/>
        </w:rPr>
        <w:t xml:space="preserve">Дорога в Космос – мечта человечества. </w:t>
      </w:r>
    </w:p>
    <w:p w:rsidR="00405209" w:rsidRDefault="009A3CB1" w:rsidP="008570BF">
      <w:pPr>
        <w:spacing w:after="0" w:line="240" w:lineRule="auto"/>
        <w:ind w:left="0" w:firstLine="0"/>
        <w:jc w:val="left"/>
      </w:pPr>
      <w:r>
        <w:rPr>
          <w:b/>
        </w:rPr>
        <w:t xml:space="preserve"> </w:t>
      </w:r>
    </w:p>
    <w:p w:rsidR="00405209" w:rsidRDefault="009A3CB1" w:rsidP="008570BF">
      <w:pPr>
        <w:spacing w:after="0" w:line="240" w:lineRule="auto"/>
        <w:ind w:left="0" w:firstLine="708"/>
      </w:pPr>
      <w:r>
        <w:rPr>
          <w:b/>
        </w:rPr>
        <w:t>Первое тематическое направление</w:t>
      </w:r>
      <w:r>
        <w:t xml:space="preserve"> Конкурса посвящено российским поэтам и писателям, чьи юбилейные даты отмечаются в 2016 году. (Приложение 2. Ориентировочный список писателей-юбиляров 2016 года). </w:t>
      </w:r>
    </w:p>
    <w:p w:rsidR="00405209" w:rsidRDefault="009A3CB1" w:rsidP="008570BF">
      <w:pPr>
        <w:spacing w:after="0" w:line="240" w:lineRule="auto"/>
        <w:ind w:left="0" w:firstLine="708"/>
      </w:pPr>
      <w:r>
        <w:rPr>
          <w:b/>
        </w:rPr>
        <w:t>Второе тематическое направление</w:t>
      </w:r>
      <w:r>
        <w:t xml:space="preserve"> посвящено Всемирному году В.Шекспира и предполагает как обращение к произведениям великого английского драматурга и поэта, так и к театральным постановкам пьес В.Шекспира на сцене российских театров и экранизациям в российском кинематографе. </w:t>
      </w:r>
    </w:p>
    <w:p w:rsidR="00405209" w:rsidRDefault="009A3CB1" w:rsidP="008570BF">
      <w:pPr>
        <w:spacing w:after="0" w:line="240" w:lineRule="auto"/>
        <w:ind w:left="0" w:firstLine="708"/>
      </w:pPr>
      <w:r>
        <w:rPr>
          <w:b/>
        </w:rPr>
        <w:t xml:space="preserve">Третье тематическое направление </w:t>
      </w:r>
      <w:r>
        <w:t xml:space="preserve">приурочено к Году российского кинематографа, отмечаемому в 2016 году, и предполагает обращение к экранизациям произведений русской классической литературы и фильмам, посвященным российским писателям, их оценку, сопоставительный анализ, взаимосвязь читательского и зрительского восприятия. </w:t>
      </w:r>
    </w:p>
    <w:p w:rsidR="00405209" w:rsidRDefault="009A3CB1" w:rsidP="008570BF">
      <w:pPr>
        <w:spacing w:after="0" w:line="240" w:lineRule="auto"/>
        <w:ind w:left="0" w:firstLine="708"/>
      </w:pPr>
      <w:r>
        <w:rPr>
          <w:b/>
        </w:rPr>
        <w:t xml:space="preserve">Четвертое тематическое направление </w:t>
      </w:r>
      <w:r>
        <w:t xml:space="preserve">предполагает раскрытие важности    перехода к современным энергоэффективным технологиям для  сохранения окружающей природной среды и улучшения качества жизни людей; достойного вклада российских  ученых и изобретателей в разработку современных энергосберегающих источников света и других технологий, позволяющих сохранить экологию и природные ресурсы страны. В рамках темы может быть проведен анализ и представлена оценка отношения  России к своим богатым энергетическим и иным природным ресурсам. Ответственно ли мы относимся  к  нашим  природным  богатствам?  Какие  современные эффективные технологии в экономике и быту  в России позволяют повысить качество жизни людей, бережно  расходовать  природные  ресурсы  для  производства  энергии  и  экономно  ее расходовать. Как можно было бы убедить граждан в необходимости более  бережного отношения к энергоресурсам? Каков реальный вклад России в появление современных источников света, какие  достижениями в разработке новых технологий  в последние годы </w:t>
      </w:r>
      <w:r>
        <w:lastRenderedPageBreak/>
        <w:t xml:space="preserve">Россия  может по праву гордиться? Какой опыт других стран было бы полезно использовать в России? Могут ли наши изобретения быть полезны другим странам? Какие российские ученые, изобретатели и инженеры внесли значимый вклад в создание эффективных источников света, других технологий,  имеющих  важное  значение  для  сохранения природных  ресурсов  и окружающей среды. При раскрытии вклада российских ученых в разработки новых источников света и его оценке могут быть использованы факты из жизни и деятельности российских ученых П.Н. Яблочкова,             А.Н. Лодыгина,  О.В. Лосева.  Вопрос  об  уровне  развития  технологий  и  их энергоэффективности может рассматриваться на примере сферы энергетики, в том числе использования для выработки электроэнергии атомных станций, газификации населенных пунктов и иных практик.   </w:t>
      </w:r>
    </w:p>
    <w:p w:rsidR="00405209" w:rsidRDefault="009A3CB1" w:rsidP="008570BF">
      <w:pPr>
        <w:spacing w:after="0" w:line="240" w:lineRule="auto"/>
        <w:ind w:left="0" w:firstLine="708"/>
      </w:pPr>
      <w:r>
        <w:rPr>
          <w:b/>
        </w:rPr>
        <w:t xml:space="preserve">Пятое тематическое направление </w:t>
      </w:r>
      <w:r>
        <w:t xml:space="preserve">приурочено к 55-летию полета в космос               Ю. Гагарина и может включать самый широкий материал, связанный с космической темой: от литературных произведений в жанре научной фантастики до биографий наших соотечественников, чья жизнь и деятельность была связана с Космосом. </w:t>
      </w:r>
    </w:p>
    <w:p w:rsidR="00405209" w:rsidRDefault="009A3CB1" w:rsidP="008570BF">
      <w:pPr>
        <w:spacing w:after="0" w:line="240" w:lineRule="auto"/>
        <w:ind w:left="0" w:firstLine="708"/>
      </w:pPr>
      <w:r>
        <w:rPr>
          <w:b/>
        </w:rPr>
        <w:t xml:space="preserve">Тематическое  направление участник Конкурса выбирает самостоятельно. </w:t>
      </w:r>
      <w:r>
        <w:t xml:space="preserve">При выборе тематического направления участник Конкурса может обратиться за помощью к членам семьи и учителю, осуществляющему педагогическое сопровождение участника Конкурса. </w:t>
      </w:r>
    </w:p>
    <w:p w:rsidR="00405209" w:rsidRDefault="009A3CB1" w:rsidP="008570BF">
      <w:pPr>
        <w:spacing w:after="0" w:line="240" w:lineRule="auto"/>
        <w:ind w:left="0" w:firstLine="698"/>
        <w:jc w:val="left"/>
      </w:pPr>
      <w:r>
        <w:t xml:space="preserve">Выбор </w:t>
      </w:r>
      <w:r>
        <w:tab/>
        <w:t xml:space="preserve">тематического </w:t>
      </w:r>
      <w:r>
        <w:tab/>
        <w:t xml:space="preserve">направления </w:t>
      </w:r>
      <w:r>
        <w:tab/>
        <w:t xml:space="preserve">рекомендуется </w:t>
      </w:r>
      <w:r>
        <w:tab/>
        <w:t xml:space="preserve">производить </w:t>
      </w:r>
      <w:r>
        <w:tab/>
        <w:t xml:space="preserve">с </w:t>
      </w:r>
      <w:r>
        <w:tab/>
        <w:t xml:space="preserve">учетом региональной специфики. Например, в Архангельской области логично будет обратиться к биографии и творчеству М.В. Ломоносова, в Ульяновской области – Н.М. Карамзина, в Республике Татарстан – М. Джалиля, в Кировской области – В.Н. Крупина, биография             </w:t>
      </w:r>
    </w:p>
    <w:p w:rsidR="00405209" w:rsidRDefault="009A3CB1" w:rsidP="008570BF">
      <w:pPr>
        <w:spacing w:after="0" w:line="240" w:lineRule="auto"/>
        <w:ind w:left="0"/>
      </w:pPr>
      <w:r>
        <w:t xml:space="preserve">Ю. Гагарина может стать основой для сочинений участников из Смоленской области, К.Э. </w:t>
      </w:r>
    </w:p>
    <w:p w:rsidR="00405209" w:rsidRDefault="009A3CB1" w:rsidP="008570BF">
      <w:pPr>
        <w:spacing w:after="0" w:line="240" w:lineRule="auto"/>
        <w:ind w:left="0"/>
      </w:pPr>
      <w:r>
        <w:t xml:space="preserve">Циолковского – из Калужской и т.д. </w:t>
      </w:r>
    </w:p>
    <w:p w:rsidR="00405209" w:rsidRDefault="009A3CB1" w:rsidP="008570BF">
      <w:pPr>
        <w:spacing w:after="0" w:line="240" w:lineRule="auto"/>
        <w:ind w:left="0"/>
      </w:pPr>
      <w:r>
        <w:t xml:space="preserve">2.2. Специфика жанров конкурсных работ. </w:t>
      </w:r>
    </w:p>
    <w:p w:rsidR="00405209" w:rsidRDefault="009A3CB1" w:rsidP="008570BF">
      <w:pPr>
        <w:spacing w:after="0" w:line="240" w:lineRule="auto"/>
        <w:ind w:left="0" w:firstLine="708"/>
      </w:pPr>
      <w:r>
        <w:t xml:space="preserve">В соответствии с целями и задачами Конкурса и требованиями к результатам образования, определяемыми ФГОС и реализованными в программах по русскому языку и литературе, определены следующие жанры письменных работ в рамках Всероссийского конкурса сочинений: рассказ, сказка, письмо, заочная экскурсия, очерк, слово, эссе, рецензия. </w:t>
      </w:r>
    </w:p>
    <w:p w:rsidR="00405209" w:rsidRDefault="009A3CB1" w:rsidP="008570BF">
      <w:pPr>
        <w:spacing w:after="0" w:line="240" w:lineRule="auto"/>
        <w:ind w:left="0"/>
        <w:jc w:val="left"/>
      </w:pPr>
      <w:r>
        <w:rPr>
          <w:b/>
        </w:rPr>
        <w:t xml:space="preserve">Жанр своего сочинения участник Конкурса определяет самостоятельно. Рассказ </w:t>
      </w:r>
    </w:p>
    <w:p w:rsidR="00405209" w:rsidRDefault="009A3CB1" w:rsidP="008570BF">
      <w:pPr>
        <w:numPr>
          <w:ilvl w:val="0"/>
          <w:numId w:val="4"/>
        </w:numPr>
        <w:spacing w:after="0" w:line="240" w:lineRule="auto"/>
        <w:ind w:firstLine="708"/>
      </w:pPr>
      <w:r>
        <w:t xml:space="preserve">Небольшое повествовательное прозаическое литературное произведение, содержащее развернутое и законченное повествование о каком-либо отдельном событии, случае, житейском эпизоде. </w:t>
      </w:r>
    </w:p>
    <w:p w:rsidR="00405209" w:rsidRDefault="009A3CB1" w:rsidP="008570BF">
      <w:pPr>
        <w:numPr>
          <w:ilvl w:val="0"/>
          <w:numId w:val="4"/>
        </w:numPr>
        <w:spacing w:after="0" w:line="240" w:lineRule="auto"/>
        <w:ind w:firstLine="708"/>
      </w:pPr>
      <w:r>
        <w:t xml:space="preserve">Небольшое прозаическое произведение в основном повествовательного характера, композиционно сгруппированное вокруг отдельного эпизода, характера. </w:t>
      </w:r>
    </w:p>
    <w:p w:rsidR="00405209" w:rsidRDefault="009A3CB1" w:rsidP="008570BF">
      <w:pPr>
        <w:numPr>
          <w:ilvl w:val="0"/>
          <w:numId w:val="4"/>
        </w:numPr>
        <w:spacing w:after="0" w:line="240" w:lineRule="auto"/>
        <w:ind w:firstLine="708"/>
      </w:pPr>
      <w:r>
        <w:t xml:space="preserve">Небольшое по объёму произведение, содержащее малое количество действующих лиц, а также, чаще всего, имеющее одну сюжетную линию. </w:t>
      </w:r>
      <w:r>
        <w:rPr>
          <w:b/>
        </w:rPr>
        <w:t>Сказка</w:t>
      </w:r>
      <w:r>
        <w:t xml:space="preserve"> </w:t>
      </w:r>
    </w:p>
    <w:p w:rsidR="00405209" w:rsidRDefault="009A3CB1" w:rsidP="008570BF">
      <w:pPr>
        <w:numPr>
          <w:ilvl w:val="0"/>
          <w:numId w:val="5"/>
        </w:numPr>
        <w:spacing w:after="0" w:line="240" w:lineRule="auto"/>
        <w:ind w:firstLine="708"/>
      </w:pPr>
      <w:r>
        <w:t xml:space="preserve">Повествовательное литературное произведение о вымышленных лицах и событиях с установкой на фантастический вымысел. </w:t>
      </w:r>
    </w:p>
    <w:p w:rsidR="00405209" w:rsidRDefault="009A3CB1" w:rsidP="008570BF">
      <w:pPr>
        <w:numPr>
          <w:ilvl w:val="0"/>
          <w:numId w:val="5"/>
        </w:numPr>
        <w:spacing w:after="0" w:line="240" w:lineRule="auto"/>
        <w:ind w:firstLine="708"/>
      </w:pPr>
      <w:r>
        <w:t xml:space="preserve">Повествовательное, народно-поэтическое или авторское художественное произведение о вымышленных лицах и событиях, преимущественно с участием волшебных, фантастических сил. </w:t>
      </w:r>
    </w:p>
    <w:p w:rsidR="00405209" w:rsidRDefault="009A3CB1" w:rsidP="008570BF">
      <w:pPr>
        <w:numPr>
          <w:ilvl w:val="0"/>
          <w:numId w:val="5"/>
        </w:numPr>
        <w:spacing w:after="0" w:line="240" w:lineRule="auto"/>
        <w:ind w:firstLine="708"/>
      </w:pPr>
      <w:r>
        <w:t xml:space="preserve">Повествовательный жанр с волшебно-фантастическим сюжетом, с персонажами реальными и (или) вымышленными, с действительностью реальной и (или) сказочной, в которой по воле автора поднимаются эстетические, моральные, социальные проблемы всех времен и народов. </w:t>
      </w:r>
    </w:p>
    <w:p w:rsidR="00405209" w:rsidRDefault="009A3CB1" w:rsidP="008570BF">
      <w:pPr>
        <w:spacing w:after="0" w:line="240" w:lineRule="auto"/>
        <w:ind w:left="0"/>
        <w:jc w:val="left"/>
      </w:pPr>
      <w:r>
        <w:rPr>
          <w:b/>
        </w:rPr>
        <w:t xml:space="preserve">Письмо </w:t>
      </w:r>
    </w:p>
    <w:p w:rsidR="00405209" w:rsidRDefault="009A3CB1" w:rsidP="008570BF">
      <w:pPr>
        <w:numPr>
          <w:ilvl w:val="0"/>
          <w:numId w:val="6"/>
        </w:numPr>
        <w:spacing w:after="0" w:line="240" w:lineRule="auto"/>
        <w:ind w:firstLine="708"/>
      </w:pPr>
      <w:r>
        <w:t xml:space="preserve">Эпистолярный жанр литературы, обращение автора к определенному лицу с постановкой какого-либо важного вопроса. </w:t>
      </w:r>
    </w:p>
    <w:p w:rsidR="00405209" w:rsidRDefault="009A3CB1" w:rsidP="008570BF">
      <w:pPr>
        <w:numPr>
          <w:ilvl w:val="0"/>
          <w:numId w:val="6"/>
        </w:numPr>
        <w:spacing w:after="0" w:line="240" w:lineRule="auto"/>
        <w:ind w:firstLine="708"/>
      </w:pPr>
      <w:r>
        <w:lastRenderedPageBreak/>
        <w:t xml:space="preserve">Жанр публицистики, предполагающий обращение автора к широкому кругу читателей с целью привлечения внимания к какому-либо факту или явлению действительности. </w:t>
      </w:r>
    </w:p>
    <w:p w:rsidR="00405209" w:rsidRDefault="009A3CB1" w:rsidP="008570BF">
      <w:pPr>
        <w:spacing w:after="0" w:line="240" w:lineRule="auto"/>
        <w:ind w:left="0"/>
        <w:jc w:val="left"/>
      </w:pPr>
      <w:r>
        <w:rPr>
          <w:b/>
        </w:rPr>
        <w:t xml:space="preserve">Заочная экскурсия </w:t>
      </w:r>
    </w:p>
    <w:p w:rsidR="00405209" w:rsidRDefault="009A3CB1" w:rsidP="008570BF">
      <w:pPr>
        <w:numPr>
          <w:ilvl w:val="0"/>
          <w:numId w:val="7"/>
        </w:numPr>
        <w:spacing w:after="0" w:line="240" w:lineRule="auto"/>
        <w:ind w:firstLine="708"/>
        <w:jc w:val="left"/>
      </w:pPr>
      <w:r>
        <w:t xml:space="preserve">Разновидность текста-описания, объектом которого является какая-либо достопримечательность. </w:t>
      </w:r>
    </w:p>
    <w:p w:rsidR="00405209" w:rsidRDefault="009A3CB1" w:rsidP="008570BF">
      <w:pPr>
        <w:numPr>
          <w:ilvl w:val="0"/>
          <w:numId w:val="7"/>
        </w:numPr>
        <w:spacing w:after="0" w:line="240" w:lineRule="auto"/>
        <w:ind w:firstLine="708"/>
        <w:jc w:val="left"/>
      </w:pPr>
      <w:r>
        <w:t xml:space="preserve">Разновидность очерка, посвященного какому-либо историко-культурному памятнику, в котором в равных долях присутствуют элементы описания, повествования и рассуждения. </w:t>
      </w:r>
    </w:p>
    <w:p w:rsidR="00405209" w:rsidRDefault="009A3CB1" w:rsidP="008570BF">
      <w:pPr>
        <w:spacing w:after="0" w:line="240" w:lineRule="auto"/>
        <w:ind w:left="0"/>
        <w:jc w:val="left"/>
      </w:pPr>
      <w:r>
        <w:rPr>
          <w:b/>
        </w:rPr>
        <w:t xml:space="preserve">Очерк </w:t>
      </w:r>
    </w:p>
    <w:p w:rsidR="00405209" w:rsidRDefault="009A3CB1" w:rsidP="008570BF">
      <w:pPr>
        <w:numPr>
          <w:ilvl w:val="0"/>
          <w:numId w:val="8"/>
        </w:numPr>
        <w:spacing w:after="0" w:line="240" w:lineRule="auto"/>
        <w:ind w:firstLine="698"/>
        <w:jc w:val="left"/>
      </w:pPr>
      <w:r>
        <w:t xml:space="preserve">Небольшое литературное произведение, дающее краткое выразительное описание чего-либо. </w:t>
      </w:r>
    </w:p>
    <w:p w:rsidR="00405209" w:rsidRDefault="009A3CB1" w:rsidP="008570BF">
      <w:pPr>
        <w:numPr>
          <w:ilvl w:val="0"/>
          <w:numId w:val="8"/>
        </w:numPr>
        <w:spacing w:after="0" w:line="240" w:lineRule="auto"/>
        <w:ind w:firstLine="698"/>
        <w:jc w:val="left"/>
      </w:pPr>
      <w:r>
        <w:t xml:space="preserve">В художественной литературе одна из разновидностей рассказа, отличается большей </w:t>
      </w:r>
      <w:r>
        <w:tab/>
        <w:t xml:space="preserve">описательностью, </w:t>
      </w:r>
      <w:r>
        <w:tab/>
        <w:t xml:space="preserve">затрагивает </w:t>
      </w:r>
      <w:r>
        <w:tab/>
        <w:t xml:space="preserve">преимущественно </w:t>
      </w:r>
      <w:r>
        <w:tab/>
        <w:t xml:space="preserve">социальные </w:t>
      </w:r>
      <w:r>
        <w:tab/>
        <w:t xml:space="preserve">проблемы. Публицистический, в том числе документальный очерк излагает и анализирует реальные факты и явления общественной жизни, как правило, в сопровождении прямого их истолкования автором. </w:t>
      </w:r>
    </w:p>
    <w:p w:rsidR="00405209" w:rsidRDefault="009A3CB1" w:rsidP="008570BF">
      <w:pPr>
        <w:numPr>
          <w:ilvl w:val="0"/>
          <w:numId w:val="8"/>
        </w:numPr>
        <w:spacing w:after="0" w:line="240" w:lineRule="auto"/>
        <w:ind w:firstLine="698"/>
        <w:jc w:val="left"/>
      </w:pPr>
      <w:r>
        <w:t xml:space="preserve">Литературный </w:t>
      </w:r>
      <w:r>
        <w:tab/>
        <w:t xml:space="preserve">жанр, </w:t>
      </w:r>
      <w:r>
        <w:tab/>
        <w:t xml:space="preserve">отличительным </w:t>
      </w:r>
      <w:r>
        <w:tab/>
        <w:t xml:space="preserve">признаком </w:t>
      </w:r>
      <w:r>
        <w:tab/>
        <w:t xml:space="preserve">которого </w:t>
      </w:r>
      <w:r>
        <w:tab/>
        <w:t xml:space="preserve">является художественное описание по преимуществу единичных явлений действительности, осмысленных автором в их типичности. В основе очерка как правило лежит непосредственное изучение автором своего объекта. Основной признак очерка — писание с натуры. </w:t>
      </w:r>
    </w:p>
    <w:p w:rsidR="00405209" w:rsidRDefault="009A3CB1" w:rsidP="008570BF">
      <w:pPr>
        <w:spacing w:after="0" w:line="240" w:lineRule="auto"/>
        <w:ind w:left="0"/>
        <w:jc w:val="left"/>
      </w:pPr>
      <w:r>
        <w:rPr>
          <w:b/>
        </w:rPr>
        <w:t xml:space="preserve">Слово </w:t>
      </w:r>
    </w:p>
    <w:p w:rsidR="00405209" w:rsidRDefault="009A3CB1" w:rsidP="008570BF">
      <w:pPr>
        <w:numPr>
          <w:ilvl w:val="0"/>
          <w:numId w:val="9"/>
        </w:numPr>
        <w:spacing w:after="0" w:line="240" w:lineRule="auto"/>
        <w:ind w:firstLine="708"/>
      </w:pPr>
      <w:r>
        <w:t xml:space="preserve">Жанр ораторской прозы и публицистики. </w:t>
      </w:r>
    </w:p>
    <w:p w:rsidR="00405209" w:rsidRDefault="009A3CB1" w:rsidP="008570BF">
      <w:pPr>
        <w:numPr>
          <w:ilvl w:val="0"/>
          <w:numId w:val="9"/>
        </w:numPr>
        <w:spacing w:after="0" w:line="240" w:lineRule="auto"/>
        <w:ind w:firstLine="708"/>
      </w:pPr>
      <w:r>
        <w:t xml:space="preserve">Литературное произведение в форме ораторской речи, проповеди или послания; повествование, рассказ вообще. </w:t>
      </w:r>
    </w:p>
    <w:p w:rsidR="00405209" w:rsidRDefault="009A3CB1" w:rsidP="008570BF">
      <w:pPr>
        <w:numPr>
          <w:ilvl w:val="0"/>
          <w:numId w:val="9"/>
        </w:numPr>
        <w:spacing w:after="0" w:line="240" w:lineRule="auto"/>
        <w:ind w:firstLine="708"/>
      </w:pPr>
      <w:r>
        <w:t xml:space="preserve">В древнерусской литературе – название произведений поучительного характера, «учительная проза» риторико-публицистического характера. Чаще всего «слово похвальное» требовало изустного произнесения, но, создаваясь заранее (в письменном варианте), оставалось в национальной культуре письменным произведением. </w:t>
      </w:r>
      <w:r>
        <w:rPr>
          <w:b/>
        </w:rPr>
        <w:t xml:space="preserve">Эссе </w:t>
      </w:r>
    </w:p>
    <w:p w:rsidR="00405209" w:rsidRDefault="009A3CB1" w:rsidP="008570BF">
      <w:pPr>
        <w:numPr>
          <w:ilvl w:val="0"/>
          <w:numId w:val="10"/>
        </w:numPr>
        <w:spacing w:after="0" w:line="240" w:lineRule="auto"/>
        <w:ind w:firstLine="708"/>
      </w:pPr>
      <w:r>
        <w:t xml:space="preserve">Жанр критики, литературоведения, характеризующийся свободной трактовкой какой-либо проблемы. </w:t>
      </w:r>
    </w:p>
    <w:p w:rsidR="00405209" w:rsidRDefault="009A3CB1" w:rsidP="008570BF">
      <w:pPr>
        <w:numPr>
          <w:ilvl w:val="0"/>
          <w:numId w:val="10"/>
        </w:numPr>
        <w:spacing w:after="0" w:line="240" w:lineRule="auto"/>
        <w:ind w:firstLine="708"/>
      </w:pPr>
      <w:r>
        <w:t xml:space="preserve">Разновидность очерка, в котором главную роль играет не воспроизведение факта, а изображение впечатлений, раздумий и ассоциаций. </w:t>
      </w:r>
    </w:p>
    <w:p w:rsidR="00405209" w:rsidRDefault="009A3CB1" w:rsidP="008570BF">
      <w:pPr>
        <w:numPr>
          <w:ilvl w:val="0"/>
          <w:numId w:val="10"/>
        </w:numPr>
        <w:spacing w:after="0" w:line="240" w:lineRule="auto"/>
        <w:ind w:firstLine="708"/>
      </w:pPr>
      <w:r>
        <w:t xml:space="preserve">Прозаический этюд, представляющий общие или предварительные соображения о каком-либо предмете или по какому-либо поводу. </w:t>
      </w:r>
    </w:p>
    <w:p w:rsidR="00405209" w:rsidRDefault="009A3CB1" w:rsidP="008570BF">
      <w:pPr>
        <w:numPr>
          <w:ilvl w:val="0"/>
          <w:numId w:val="10"/>
        </w:numPr>
        <w:spacing w:after="0" w:line="240" w:lineRule="auto"/>
        <w:ind w:firstLine="708"/>
      </w:pPr>
      <w:r>
        <w:t xml:space="preserve">В современном литературоведении – очерк или статья, насыщенные теоретическими, философскими размышлениями. </w:t>
      </w:r>
    </w:p>
    <w:p w:rsidR="00405209" w:rsidRDefault="009A3CB1" w:rsidP="008570BF">
      <w:pPr>
        <w:spacing w:after="0" w:line="240" w:lineRule="auto"/>
        <w:ind w:left="0"/>
        <w:jc w:val="left"/>
      </w:pPr>
      <w:r>
        <w:rPr>
          <w:b/>
        </w:rPr>
        <w:t xml:space="preserve">Рецензия </w:t>
      </w:r>
    </w:p>
    <w:p w:rsidR="00405209" w:rsidRDefault="009A3CB1" w:rsidP="008570BF">
      <w:pPr>
        <w:numPr>
          <w:ilvl w:val="0"/>
          <w:numId w:val="11"/>
        </w:numPr>
        <w:spacing w:after="0" w:line="240" w:lineRule="auto"/>
        <w:ind w:firstLine="708"/>
      </w:pPr>
      <w:r>
        <w:t xml:space="preserve">Критический разбор произведения — литературно-художественного, научного, публицистического характера и т. п., — дающий информацию об этом произведении и его оценку. </w:t>
      </w:r>
    </w:p>
    <w:p w:rsidR="00405209" w:rsidRDefault="009A3CB1" w:rsidP="008570BF">
      <w:pPr>
        <w:numPr>
          <w:ilvl w:val="0"/>
          <w:numId w:val="11"/>
        </w:numPr>
        <w:spacing w:after="0" w:line="240" w:lineRule="auto"/>
        <w:ind w:firstLine="708"/>
      </w:pPr>
      <w:r>
        <w:t xml:space="preserve">Критическая статья или заметка, в которой содержится отзыв на литературное, музыкальное, театральное, кинематографическое произведение. В рецензии даётся разбор и оценка произведения, а при необходимости и краткое содержание. Рецензия, оценивающая несколько произведений, объединённых по какому-либо признаку, называется обозрением. </w:t>
      </w:r>
    </w:p>
    <w:p w:rsidR="00405209" w:rsidRDefault="009A3CB1" w:rsidP="008570BF">
      <w:pPr>
        <w:numPr>
          <w:ilvl w:val="0"/>
          <w:numId w:val="11"/>
        </w:numPr>
        <w:spacing w:after="0" w:line="240" w:lineRule="auto"/>
        <w:ind w:firstLine="708"/>
      </w:pPr>
      <w:r>
        <w:t xml:space="preserve">Жанр, основу которого составляет отзыв (прежде всего – критический) о произведении художественной литературы, искусства, науки, журналистики. В какой бы форме ни был дан такой отзыв, суть его – выразить отношение рецензента к исследуемому произведению. Предметом рецензии выступают не непосредственные факты действительности, на которых основаны очерки, корреспонденции, зарисовки, репортажи </w:t>
      </w:r>
      <w:r>
        <w:lastRenderedPageBreak/>
        <w:t xml:space="preserve">и т.п., а информационные явления – книги, брошюры, спектакли, кинофильмы, телепередачи. </w:t>
      </w:r>
    </w:p>
    <w:p w:rsidR="00405209" w:rsidRDefault="009A3CB1" w:rsidP="008570BF">
      <w:pPr>
        <w:spacing w:after="0" w:line="240" w:lineRule="auto"/>
        <w:ind w:left="0"/>
      </w:pPr>
      <w:r>
        <w:t xml:space="preserve">2.3. Выбор темы  конкурсной работы. </w:t>
      </w:r>
    </w:p>
    <w:p w:rsidR="00405209" w:rsidRDefault="009A3CB1" w:rsidP="008570BF">
      <w:pPr>
        <w:spacing w:after="0" w:line="240" w:lineRule="auto"/>
        <w:ind w:left="0" w:firstLine="708"/>
      </w:pPr>
      <w:r>
        <w:t xml:space="preserve"> Тему конкурсной работы участник Конкурса формулирует самостоятельно в зависимости от выбранного тематического направления и жанра. В этом случае содержание работы будет внутренне мотивированно, что, в свою очередь, может обеспечить оригинальность и самостоятельность работы, стимулировать творчество. Кроме того, самостоятельно сформулированная тема будет еще одним показателем развития текстовой компетенции, поэтому в критерии оценивания конкурсных работ внесен соответствующий критерий. </w:t>
      </w:r>
    </w:p>
    <w:p w:rsidR="00405209" w:rsidRDefault="009A3CB1" w:rsidP="008570BF">
      <w:pPr>
        <w:spacing w:after="0" w:line="240" w:lineRule="auto"/>
        <w:ind w:left="0" w:firstLine="0"/>
        <w:jc w:val="center"/>
      </w:pPr>
      <w:r>
        <w:rPr>
          <w:b/>
        </w:rPr>
        <w:t xml:space="preserve"> </w:t>
      </w:r>
    </w:p>
    <w:p w:rsidR="00405209" w:rsidRDefault="009A3CB1" w:rsidP="008570BF">
      <w:pPr>
        <w:spacing w:after="0" w:line="240" w:lineRule="auto"/>
        <w:ind w:left="0"/>
        <w:jc w:val="center"/>
      </w:pPr>
      <w:r>
        <w:rPr>
          <w:b/>
        </w:rPr>
        <w:t xml:space="preserve">Примеры формулировок тем в разных жанрах  по тематическим направлениям </w:t>
      </w:r>
    </w:p>
    <w:p w:rsidR="00405209" w:rsidRDefault="009A3CB1" w:rsidP="008570BF">
      <w:pPr>
        <w:spacing w:after="0" w:line="240" w:lineRule="auto"/>
        <w:ind w:left="0" w:firstLine="0"/>
        <w:jc w:val="center"/>
      </w:pPr>
      <w:r>
        <w:rPr>
          <w:b/>
        </w:rPr>
        <w:t xml:space="preserve"> </w:t>
      </w:r>
      <w:r>
        <w:rPr>
          <w:rFonts w:ascii="Segoe UI Symbol" w:eastAsia="Segoe UI Symbol" w:hAnsi="Segoe UI Symbol" w:cs="Segoe UI Symbol"/>
        </w:rPr>
        <w:t>−</w:t>
      </w:r>
      <w:r>
        <w:rPr>
          <w:rFonts w:ascii="Arial" w:eastAsia="Arial" w:hAnsi="Arial" w:cs="Arial"/>
        </w:rPr>
        <w:t xml:space="preserve"> </w:t>
      </w:r>
      <w:r>
        <w:t xml:space="preserve">«История моего знакомства с …. (писателем или произведением)». Жанр – рассказ. Тематическое направление: Юбилейные даты региональных писателей; Культурное наследие Шекспира; </w:t>
      </w:r>
    </w:p>
    <w:p w:rsidR="00405209" w:rsidRDefault="009A3CB1" w:rsidP="008570BF">
      <w:pPr>
        <w:spacing w:after="0" w:line="240" w:lineRule="auto"/>
        <w:ind w:left="0" w:hanging="360"/>
      </w:pPr>
      <w:r>
        <w:rPr>
          <w:rFonts w:ascii="Segoe UI Symbol" w:eastAsia="Segoe UI Symbol" w:hAnsi="Segoe UI Symbol" w:cs="Segoe UI Symbol"/>
        </w:rPr>
        <w:t>−</w:t>
      </w:r>
      <w:r>
        <w:rPr>
          <w:rFonts w:ascii="Arial" w:eastAsia="Arial" w:hAnsi="Arial" w:cs="Arial"/>
        </w:rPr>
        <w:t xml:space="preserve"> </w:t>
      </w:r>
      <w:r>
        <w:t xml:space="preserve">«Ночь в музее». Жанр – сказка. Тематическое направление: История света: от угольной лампочки до высоких световых технологий; Дорога в Космос – мечта человечества; </w:t>
      </w:r>
    </w:p>
    <w:p w:rsidR="00405209" w:rsidRDefault="009A3CB1" w:rsidP="008570BF">
      <w:pPr>
        <w:spacing w:after="0" w:line="240" w:lineRule="auto"/>
        <w:ind w:left="0" w:hanging="360"/>
      </w:pPr>
      <w:r>
        <w:rPr>
          <w:rFonts w:ascii="Segoe UI Symbol" w:eastAsia="Segoe UI Symbol" w:hAnsi="Segoe UI Symbol" w:cs="Segoe UI Symbol"/>
        </w:rPr>
        <w:t>−</w:t>
      </w:r>
      <w:r>
        <w:rPr>
          <w:rFonts w:ascii="Arial" w:eastAsia="Arial" w:hAnsi="Arial" w:cs="Arial"/>
        </w:rPr>
        <w:t xml:space="preserve"> </w:t>
      </w:r>
      <w:r>
        <w:t xml:space="preserve"> «Здравствуй, будущий читатель …. (писателя или произведения)». Жанр – письмо. Тематическое направление: Юбилейные даты региональных писателей; </w:t>
      </w:r>
    </w:p>
    <w:p w:rsidR="00405209" w:rsidRDefault="009A3CB1" w:rsidP="008570BF">
      <w:pPr>
        <w:spacing w:after="0" w:line="240" w:lineRule="auto"/>
        <w:ind w:left="0" w:hanging="360"/>
      </w:pPr>
      <w:r>
        <w:rPr>
          <w:rFonts w:ascii="Segoe UI Symbol" w:eastAsia="Segoe UI Symbol" w:hAnsi="Segoe UI Symbol" w:cs="Segoe UI Symbol"/>
        </w:rPr>
        <w:t>−</w:t>
      </w:r>
      <w:r>
        <w:rPr>
          <w:rFonts w:ascii="Arial" w:eastAsia="Arial" w:hAnsi="Arial" w:cs="Arial"/>
        </w:rPr>
        <w:t xml:space="preserve"> </w:t>
      </w:r>
      <w:r>
        <w:t xml:space="preserve"> «На родине Ю. Гагарина». Жанр – заочная экскурсия, очерк. Тематическое направление: Дорога в Космос – мечта человечества; </w:t>
      </w:r>
    </w:p>
    <w:p w:rsidR="00405209" w:rsidRDefault="009A3CB1" w:rsidP="008570BF">
      <w:pPr>
        <w:spacing w:after="0" w:line="240" w:lineRule="auto"/>
        <w:ind w:left="0" w:hanging="360"/>
      </w:pPr>
      <w:r>
        <w:rPr>
          <w:rFonts w:ascii="Segoe UI Symbol" w:eastAsia="Segoe UI Symbol" w:hAnsi="Segoe UI Symbol" w:cs="Segoe UI Symbol"/>
        </w:rPr>
        <w:t>−</w:t>
      </w:r>
      <w:r>
        <w:rPr>
          <w:rFonts w:ascii="Arial" w:eastAsia="Arial" w:hAnsi="Arial" w:cs="Arial"/>
        </w:rPr>
        <w:t xml:space="preserve"> </w:t>
      </w:r>
      <w:r>
        <w:t xml:space="preserve">«Слово о Ломоносове». Жанр – слово. Тематическое направление: Юбилейные даты региональных писателей; </w:t>
      </w:r>
    </w:p>
    <w:p w:rsidR="00405209" w:rsidRDefault="009A3CB1" w:rsidP="008570BF">
      <w:pPr>
        <w:spacing w:after="0" w:line="240" w:lineRule="auto"/>
        <w:ind w:left="0" w:hanging="360"/>
      </w:pPr>
      <w:r>
        <w:rPr>
          <w:rFonts w:ascii="Segoe UI Symbol" w:eastAsia="Segoe UI Symbol" w:hAnsi="Segoe UI Symbol" w:cs="Segoe UI Symbol"/>
          <w:color w:val="FF0000"/>
        </w:rPr>
        <w:t>−</w:t>
      </w:r>
      <w:r>
        <w:rPr>
          <w:rFonts w:ascii="Arial" w:eastAsia="Arial" w:hAnsi="Arial" w:cs="Arial"/>
          <w:color w:val="FF0000"/>
        </w:rPr>
        <w:t xml:space="preserve"> </w:t>
      </w:r>
      <w:r>
        <w:t>«Для нас Шекспир не одно только громкое, яркое имя…» (И.С. Тургенев). Жанр – эссе. Тематическое направление: Культурное наследие Шекспира;</w:t>
      </w:r>
      <w:r>
        <w:rPr>
          <w:color w:val="FF0000"/>
        </w:rPr>
        <w:t xml:space="preserve"> </w:t>
      </w:r>
    </w:p>
    <w:p w:rsidR="00405209" w:rsidRDefault="009A3CB1" w:rsidP="008570BF">
      <w:pPr>
        <w:spacing w:after="0" w:line="240" w:lineRule="auto"/>
        <w:ind w:left="0" w:hanging="360"/>
      </w:pPr>
      <w:r>
        <w:rPr>
          <w:rFonts w:ascii="Segoe UI Symbol" w:eastAsia="Segoe UI Symbol" w:hAnsi="Segoe UI Symbol" w:cs="Segoe UI Symbol"/>
        </w:rPr>
        <w:t>−</w:t>
      </w:r>
      <w:r>
        <w:rPr>
          <w:rFonts w:ascii="Arial" w:eastAsia="Arial" w:hAnsi="Arial" w:cs="Arial"/>
        </w:rPr>
        <w:t xml:space="preserve"> </w:t>
      </w:r>
      <w:r>
        <w:t xml:space="preserve">«Театральный разъезд. После премьеры пьесы….». Жанр – рецензия. Тематическое направление: Юбилейные даты региональных писателей; Культурное наследие Шекспира; </w:t>
      </w:r>
    </w:p>
    <w:p w:rsidR="00405209" w:rsidRDefault="009A3CB1" w:rsidP="008570BF">
      <w:pPr>
        <w:spacing w:after="0" w:line="240" w:lineRule="auto"/>
        <w:ind w:left="0" w:hanging="360"/>
      </w:pPr>
      <w:r>
        <w:rPr>
          <w:rFonts w:ascii="Segoe UI Symbol" w:eastAsia="Segoe UI Symbol" w:hAnsi="Segoe UI Symbol" w:cs="Segoe UI Symbol"/>
        </w:rPr>
        <w:t>−</w:t>
      </w:r>
      <w:r>
        <w:rPr>
          <w:rFonts w:ascii="Arial" w:eastAsia="Arial" w:hAnsi="Arial" w:cs="Arial"/>
        </w:rPr>
        <w:t xml:space="preserve"> </w:t>
      </w:r>
      <w:r>
        <w:t xml:space="preserve">«Читать или смотреть?». Жанр – эссе, рецензия. Тематическое направление: Русская литература в отечественном кинематографе; </w:t>
      </w:r>
    </w:p>
    <w:p w:rsidR="00405209" w:rsidRDefault="009A3CB1" w:rsidP="008570BF">
      <w:pPr>
        <w:spacing w:after="0" w:line="240" w:lineRule="auto"/>
        <w:ind w:left="0" w:hanging="360"/>
      </w:pPr>
      <w:r>
        <w:rPr>
          <w:rFonts w:ascii="Segoe UI Symbol" w:eastAsia="Segoe UI Symbol" w:hAnsi="Segoe UI Symbol" w:cs="Segoe UI Symbol"/>
        </w:rPr>
        <w:t>−</w:t>
      </w:r>
      <w:r>
        <w:rPr>
          <w:rFonts w:ascii="Arial" w:eastAsia="Arial" w:hAnsi="Arial" w:cs="Arial"/>
        </w:rPr>
        <w:t xml:space="preserve"> </w:t>
      </w:r>
      <w:r>
        <w:t xml:space="preserve">«Как Петя один день прожил без электричества». Жанр – сказка, рассказ. Тематическое направление: История света: от угольной лампочки до высоких световых технологий (Россия - страна современных технологий, богатых энергоресурсов и бережного к ним отношения); </w:t>
      </w:r>
    </w:p>
    <w:p w:rsidR="00405209" w:rsidRDefault="009A3CB1" w:rsidP="008570BF">
      <w:pPr>
        <w:spacing w:after="0" w:line="240" w:lineRule="auto"/>
        <w:ind w:left="0" w:hanging="360"/>
      </w:pPr>
      <w:r>
        <w:rPr>
          <w:rFonts w:ascii="Segoe UI Symbol" w:eastAsia="Segoe UI Symbol" w:hAnsi="Segoe UI Symbol" w:cs="Segoe UI Symbol"/>
        </w:rPr>
        <w:t>−</w:t>
      </w:r>
      <w:r>
        <w:rPr>
          <w:rFonts w:ascii="Arial" w:eastAsia="Arial" w:hAnsi="Arial" w:cs="Arial"/>
        </w:rPr>
        <w:t xml:space="preserve"> </w:t>
      </w:r>
      <w:r>
        <w:t xml:space="preserve"> «Поэзия Космоса (стихи о космосе русских поэтов)». Жанр – очерк, эссе. Тематическое направление: Дорога в Космос – мечта человечества. </w:t>
      </w:r>
    </w:p>
    <w:p w:rsidR="00405209" w:rsidRDefault="009A3CB1" w:rsidP="008570BF">
      <w:pPr>
        <w:spacing w:after="0" w:line="240" w:lineRule="auto"/>
        <w:ind w:left="0" w:firstLine="720"/>
      </w:pPr>
      <w:r>
        <w:t xml:space="preserve">Данные примеры являются ориентировочными. Использование предложенных формулировок в неизменном виде на Конкурсе повлечет за собой понижение общего балла. </w:t>
      </w:r>
    </w:p>
    <w:p w:rsidR="00405209" w:rsidRDefault="009A3CB1" w:rsidP="008570BF">
      <w:pPr>
        <w:spacing w:after="0" w:line="240" w:lineRule="auto"/>
        <w:ind w:left="0" w:firstLine="0"/>
        <w:jc w:val="center"/>
      </w:pPr>
      <w:r>
        <w:rPr>
          <w:b/>
        </w:rPr>
        <w:t xml:space="preserve"> </w:t>
      </w:r>
    </w:p>
    <w:p w:rsidR="00405209" w:rsidRDefault="009A3CB1" w:rsidP="008570BF">
      <w:pPr>
        <w:spacing w:after="0" w:line="240" w:lineRule="auto"/>
        <w:ind w:left="0" w:firstLine="0"/>
        <w:jc w:val="center"/>
      </w:pPr>
      <w:r>
        <w:rPr>
          <w:b/>
        </w:rPr>
        <w:t>3.</w:t>
      </w:r>
      <w:r w:rsidRPr="009A3CB1">
        <w:rPr>
          <w:b/>
        </w:rPr>
        <w:t xml:space="preserve">Порядок проведения Конкурса и требования к конкурсным работам </w:t>
      </w:r>
    </w:p>
    <w:p w:rsidR="00405209" w:rsidRDefault="009A3CB1" w:rsidP="008570BF">
      <w:pPr>
        <w:spacing w:after="0" w:line="240" w:lineRule="auto"/>
        <w:ind w:left="0"/>
      </w:pPr>
      <w:r>
        <w:t xml:space="preserve">Конкурс проводится среди 4 групп обучающихся: </w:t>
      </w:r>
    </w:p>
    <w:p w:rsidR="00405209" w:rsidRDefault="009A3CB1" w:rsidP="008570BF">
      <w:pPr>
        <w:numPr>
          <w:ilvl w:val="0"/>
          <w:numId w:val="13"/>
        </w:numPr>
        <w:spacing w:after="0" w:line="240" w:lineRule="auto"/>
        <w:ind w:left="0" w:hanging="180"/>
      </w:pPr>
      <w:r>
        <w:t xml:space="preserve">группа - обучающиеся 4 – 6 классов; </w:t>
      </w:r>
    </w:p>
    <w:p w:rsidR="00405209" w:rsidRDefault="009A3CB1" w:rsidP="008570BF">
      <w:pPr>
        <w:numPr>
          <w:ilvl w:val="0"/>
          <w:numId w:val="13"/>
        </w:numPr>
        <w:spacing w:after="0" w:line="240" w:lineRule="auto"/>
        <w:ind w:left="0" w:hanging="180"/>
      </w:pPr>
      <w:r>
        <w:t xml:space="preserve">группа - обучающиеся 7 – 9 классов; </w:t>
      </w:r>
    </w:p>
    <w:p w:rsidR="00405209" w:rsidRDefault="009A3CB1" w:rsidP="008570BF">
      <w:pPr>
        <w:numPr>
          <w:ilvl w:val="0"/>
          <w:numId w:val="13"/>
        </w:numPr>
        <w:spacing w:after="0" w:line="240" w:lineRule="auto"/>
        <w:ind w:left="0" w:firstLine="708"/>
      </w:pPr>
      <w:r>
        <w:t xml:space="preserve">группа - обучающиеся 10-11 классов;  </w:t>
      </w:r>
    </w:p>
    <w:p w:rsidR="00405209" w:rsidRDefault="009A3CB1" w:rsidP="008570BF">
      <w:pPr>
        <w:spacing w:after="0" w:line="240" w:lineRule="auto"/>
        <w:ind w:left="0" w:firstLine="708"/>
      </w:pPr>
      <w:r>
        <w:t xml:space="preserve"> Каждый участник имеет право представить на Конкурс одну работу. Участники Конкурса выполняют работу самостоятельно на русском языке в прозе, поэтические тексты не рассматриваются. </w:t>
      </w:r>
    </w:p>
    <w:p w:rsidR="00405209" w:rsidRDefault="009A3CB1" w:rsidP="008570BF">
      <w:pPr>
        <w:spacing w:after="0" w:line="240" w:lineRule="auto"/>
        <w:ind w:left="0"/>
      </w:pPr>
      <w:r>
        <w:t xml:space="preserve">К Конкурсу допускаются работы в объеме:  </w:t>
      </w:r>
    </w:p>
    <w:p w:rsidR="00405209" w:rsidRDefault="009A3CB1" w:rsidP="008570BF">
      <w:pPr>
        <w:spacing w:after="0" w:line="240" w:lineRule="auto"/>
        <w:ind w:left="0"/>
      </w:pPr>
      <w:r>
        <w:t xml:space="preserve">4 – 6 класс – 1-2 стр.;  </w:t>
      </w:r>
    </w:p>
    <w:p w:rsidR="00405209" w:rsidRDefault="009A3CB1" w:rsidP="008570BF">
      <w:pPr>
        <w:spacing w:after="0" w:line="240" w:lineRule="auto"/>
        <w:ind w:left="0"/>
      </w:pPr>
      <w:r>
        <w:t xml:space="preserve">7 – 9 класс – 2-3 стр.;  </w:t>
      </w:r>
    </w:p>
    <w:p w:rsidR="00405209" w:rsidRDefault="009A3CB1" w:rsidP="008570BF">
      <w:pPr>
        <w:spacing w:after="0" w:line="240" w:lineRule="auto"/>
        <w:ind w:left="0" w:firstLine="708"/>
      </w:pPr>
      <w:r>
        <w:t xml:space="preserve">10 – 11 класс и обучающиеся организаций среднего профессионального образования – 3-4 стр. рукописного текста. </w:t>
      </w:r>
    </w:p>
    <w:p w:rsidR="00405209" w:rsidRDefault="009A3CB1" w:rsidP="008570BF">
      <w:pPr>
        <w:spacing w:after="0" w:line="240" w:lineRule="auto"/>
        <w:ind w:left="0" w:firstLine="708"/>
      </w:pPr>
      <w:r>
        <w:lastRenderedPageBreak/>
        <w:t xml:space="preserve">К оценке членами жюри не допускаются работы, имеющие множество помарок, зачеркиваний, следы грязи и механического воздействия. Иллюстрирование конкурсных работ автором не возбраняется. </w:t>
      </w:r>
    </w:p>
    <w:p w:rsidR="00405209" w:rsidRDefault="009A3CB1" w:rsidP="008570BF">
      <w:pPr>
        <w:spacing w:after="0" w:line="240" w:lineRule="auto"/>
        <w:ind w:left="0" w:firstLine="708"/>
      </w:pPr>
      <w:r>
        <w:t xml:space="preserve"> Члены жюри в установленный срок проводят оценку конкурсных работ по критериям, утвержденным Положением о муниципальном этапе Всероссийского конкурса сочинений. </w:t>
      </w:r>
    </w:p>
    <w:p w:rsidR="00405209" w:rsidRDefault="009A3CB1" w:rsidP="008570BF">
      <w:pPr>
        <w:spacing w:after="0" w:line="240" w:lineRule="auto"/>
        <w:ind w:left="0" w:firstLine="708"/>
      </w:pPr>
      <w:r>
        <w:t xml:space="preserve"> Авторы лучших раб</w:t>
      </w:r>
      <w:r w:rsidR="0045200F">
        <w:t xml:space="preserve">от получают статус победителей муниципального этапа  </w:t>
      </w:r>
      <w:r>
        <w:t xml:space="preserve"> Конкурса. </w:t>
      </w:r>
    </w:p>
    <w:p w:rsidR="00405209" w:rsidRDefault="0045200F" w:rsidP="008570BF">
      <w:pPr>
        <w:spacing w:after="0" w:line="240" w:lineRule="auto"/>
        <w:ind w:left="708" w:firstLine="0"/>
        <w:jc w:val="left"/>
      </w:pPr>
      <w:r>
        <w:rPr>
          <w:b/>
        </w:rPr>
        <w:t>4.</w:t>
      </w:r>
      <w:r w:rsidR="009A3CB1">
        <w:rPr>
          <w:b/>
        </w:rPr>
        <w:t xml:space="preserve">Показатели по критериям оценки конкурсных работ  и методика оценки конкурсных работ </w:t>
      </w:r>
    </w:p>
    <w:p w:rsidR="00405209" w:rsidRDefault="0045200F" w:rsidP="008570BF">
      <w:pPr>
        <w:spacing w:after="0" w:line="240" w:lineRule="auto"/>
        <w:ind w:left="0" w:firstLine="0"/>
      </w:pPr>
      <w:r>
        <w:t>4.</w:t>
      </w:r>
      <w:r w:rsidR="009A3CB1">
        <w:t xml:space="preserve">1. Исходя из целей и задач Конкурса, тематических направлений и определения жанровой специфики конкурсных работ, разработаны критерии оценки сочинений, участвующих в Конкурсе. </w:t>
      </w:r>
    </w:p>
    <w:p w:rsidR="00405209" w:rsidRDefault="009A3CB1" w:rsidP="008570BF">
      <w:pPr>
        <w:numPr>
          <w:ilvl w:val="0"/>
          <w:numId w:val="18"/>
        </w:numPr>
        <w:spacing w:after="0" w:line="240" w:lineRule="auto"/>
        <w:ind w:left="0" w:hanging="139"/>
      </w:pPr>
      <w:r>
        <w:t xml:space="preserve">соответствие сочинения тематическим направлениям Конкурса и формулировке темы сочинения; </w:t>
      </w:r>
    </w:p>
    <w:p w:rsidR="00405209" w:rsidRDefault="009A3CB1" w:rsidP="008570BF">
      <w:pPr>
        <w:numPr>
          <w:ilvl w:val="0"/>
          <w:numId w:val="18"/>
        </w:numPr>
        <w:spacing w:after="0" w:line="240" w:lineRule="auto"/>
        <w:ind w:left="0" w:hanging="139"/>
      </w:pPr>
      <w:r>
        <w:t xml:space="preserve">соблюдение в сочинении характеристик выбранного жанра; </w:t>
      </w:r>
    </w:p>
    <w:p w:rsidR="00405209" w:rsidRDefault="009A3CB1" w:rsidP="008570BF">
      <w:pPr>
        <w:numPr>
          <w:ilvl w:val="0"/>
          <w:numId w:val="18"/>
        </w:numPr>
        <w:spacing w:after="0" w:line="240" w:lineRule="auto"/>
        <w:ind w:left="0" w:hanging="139"/>
      </w:pPr>
      <w:r>
        <w:t xml:space="preserve">композиция сочинения; </w:t>
      </w:r>
    </w:p>
    <w:p w:rsidR="00405209" w:rsidRDefault="009A3CB1" w:rsidP="008570BF">
      <w:pPr>
        <w:numPr>
          <w:ilvl w:val="0"/>
          <w:numId w:val="18"/>
        </w:numPr>
        <w:spacing w:after="0" w:line="240" w:lineRule="auto"/>
        <w:ind w:left="0" w:hanging="139"/>
      </w:pPr>
      <w:r>
        <w:t xml:space="preserve">выражение в сочинении авторской позиции; </w:t>
      </w:r>
    </w:p>
    <w:p w:rsidR="00405209" w:rsidRDefault="009A3CB1" w:rsidP="008570BF">
      <w:pPr>
        <w:numPr>
          <w:ilvl w:val="0"/>
          <w:numId w:val="18"/>
        </w:numPr>
        <w:spacing w:after="0" w:line="240" w:lineRule="auto"/>
        <w:ind w:left="0" w:hanging="139"/>
      </w:pPr>
      <w:r>
        <w:t xml:space="preserve">художественное своеобразие и речевое оформление сочинения; - грамотность сочинения. </w:t>
      </w:r>
    </w:p>
    <w:p w:rsidR="00405209" w:rsidRDefault="009A3CB1" w:rsidP="008570BF">
      <w:pPr>
        <w:spacing w:after="0" w:line="240" w:lineRule="auto"/>
        <w:ind w:left="0" w:firstLine="708"/>
      </w:pPr>
      <w:r>
        <w:rPr>
          <w:b/>
        </w:rPr>
        <w:t xml:space="preserve">Соответствие сочинения тематическим направлениям Конкурса и формулировке темы сочинения. </w:t>
      </w:r>
      <w:r>
        <w:t xml:space="preserve">Критерий позволяет выявить и оценить степень понимания участником тематики конкурса, умение создавать текст на определенную тему, размышлять в заданном тематическом поле, знание литературного материала, входящего в тематику Конкурса; оригинальность авторского подхода к созданию сочинения в контексте заданных тематических направлений, соотнесенность с заданным тематическим направлением, адекватность историко-литературному или литературному материалу, соответствие темы и содержания. </w:t>
      </w:r>
    </w:p>
    <w:p w:rsidR="00405209" w:rsidRDefault="009A3CB1" w:rsidP="008570BF">
      <w:pPr>
        <w:spacing w:after="0" w:line="240" w:lineRule="auto"/>
        <w:ind w:left="0" w:firstLine="708"/>
      </w:pPr>
      <w:r>
        <w:rPr>
          <w:b/>
        </w:rPr>
        <w:t xml:space="preserve">Соблюдение в сочинении характеристик выбранного жанра. </w:t>
      </w:r>
      <w:r>
        <w:t xml:space="preserve">Критерий позволяет выявить и оценить степень владения участником знаниями в области жанровых особенностей текстов, умение создавать собственный текст с опорой на характерные признаки жанра, понимание взаимозависимости содержания и жанра текста, обоснованность выбора того или иного жанра для выражения собственного коммуникативного замысла. </w:t>
      </w:r>
    </w:p>
    <w:p w:rsidR="00405209" w:rsidRDefault="009A3CB1" w:rsidP="008570BF">
      <w:pPr>
        <w:spacing w:after="0" w:line="240" w:lineRule="auto"/>
        <w:ind w:left="0" w:firstLine="708"/>
      </w:pPr>
      <w:r>
        <w:rPr>
          <w:b/>
        </w:rPr>
        <w:t xml:space="preserve">Композиция сочинения. </w:t>
      </w:r>
      <w:r>
        <w:t xml:space="preserve">Критерий позволяет выявить и оценить композиционные качества сочинения, умения автора в области построения связного письменного текста: наличие и цельность композиции, наличие вычленяемых композиционных элементов, логичность их расположения и соразмерность относительно друг друга, соответствие композиции выбранному жанру и логике развития мысли. </w:t>
      </w:r>
    </w:p>
    <w:p w:rsidR="00405209" w:rsidRDefault="009A3CB1" w:rsidP="008570BF">
      <w:pPr>
        <w:spacing w:after="0" w:line="240" w:lineRule="auto"/>
        <w:ind w:left="0" w:firstLine="708"/>
      </w:pPr>
      <w:r>
        <w:rPr>
          <w:b/>
        </w:rPr>
        <w:t xml:space="preserve">Выражение в сочинении авторской позиции. </w:t>
      </w:r>
      <w:r>
        <w:t xml:space="preserve">Критерий позволяет выявить и оценить наличие в сочинении оригинальной авторской составляющей, которая вносит в текст неповторимость, индивидуальность и способствует усилению его воздействия на читателя. Критерий позволяет выявить и оценить уровень проявления авторского «я» в конкурсной работе, воплощение в работе собственной читательской и человеческой позиции, морально-этических установок автора, соотнесенность содержания работы с личностным интеллектуальным и эмоционально-эстетическим опытом, глубину восприятия литературного материала, способность к личной интерпретации литературного материала. </w:t>
      </w:r>
    </w:p>
    <w:p w:rsidR="00405209" w:rsidRDefault="009A3CB1" w:rsidP="008570BF">
      <w:pPr>
        <w:spacing w:after="0" w:line="240" w:lineRule="auto"/>
        <w:ind w:left="0" w:firstLine="708"/>
      </w:pPr>
      <w:r>
        <w:rPr>
          <w:b/>
        </w:rPr>
        <w:t xml:space="preserve">Художественное своеобразие и речевое оформление сочинения. </w:t>
      </w:r>
      <w:r>
        <w:t xml:space="preserve">Критерий позволяет оценить творческую и языковую составляющую работы. Художественность может достигаться использованием различных стилистических приемов, изобразительновыразительных средств языка (тропов и стилистических фигур), богатством и разнообразием лексики, умелым использованием разнообразных синтаксических конструкций и приемов стилизации. </w:t>
      </w:r>
      <w:r>
        <w:rPr>
          <w:rFonts w:ascii="Arial" w:eastAsia="Arial" w:hAnsi="Arial" w:cs="Arial"/>
          <w:sz w:val="21"/>
        </w:rPr>
        <w:t xml:space="preserve"> </w:t>
      </w:r>
      <w:r>
        <w:t xml:space="preserve"> </w:t>
      </w:r>
    </w:p>
    <w:p w:rsidR="00405209" w:rsidRDefault="009A3CB1" w:rsidP="008570BF">
      <w:pPr>
        <w:spacing w:after="0" w:line="240" w:lineRule="auto"/>
        <w:ind w:left="0" w:firstLine="708"/>
      </w:pPr>
      <w:r>
        <w:rPr>
          <w:b/>
        </w:rPr>
        <w:lastRenderedPageBreak/>
        <w:t xml:space="preserve">Грамотность сочинения. </w:t>
      </w:r>
      <w:r>
        <w:t xml:space="preserve">Критерий позволяет оценить общий уровень грамотности участника Конкурса, его знания в области нормативного аспекта русского языка и владение орфографическими, пунктуационными, грамматическими и речевыми нормами. </w:t>
      </w:r>
    </w:p>
    <w:p w:rsidR="00405209" w:rsidRDefault="009A3CB1" w:rsidP="008570BF">
      <w:pPr>
        <w:spacing w:after="0" w:line="240" w:lineRule="auto"/>
        <w:ind w:left="0" w:firstLine="708"/>
      </w:pPr>
      <w:r>
        <w:t xml:space="preserve">Каждый показатель по критерию оценивается в соответствии со следующими установками: 0 ошибок – 3 балла, 1 – 2 ошибки – 2 балла, 3 ошибки – 1 балл, более 3 ошибок – 0 баллов. </w:t>
      </w:r>
    </w:p>
    <w:p w:rsidR="00405209" w:rsidRDefault="009A3CB1" w:rsidP="008570BF">
      <w:pPr>
        <w:spacing w:after="0" w:line="240" w:lineRule="auto"/>
        <w:ind w:left="0" w:firstLine="708"/>
      </w:pPr>
      <w:r>
        <w:rPr>
          <w:b/>
        </w:rPr>
        <w:t>Общее читательское восприятие текста сочинения.</w:t>
      </w:r>
      <w:r>
        <w:t xml:space="preserve"> Дополнительный (вариативный) балл. Выставляется членами жюри федерального этапа Конкурса. Дополнительный балл участник Конкурса может получить от федерального эксперта как читателя оригинального авторского текста, если текст сочинения произвел на читающего сильное впечатление благодаря каким-то своим качествам, которые невозможно оценить в соответствии с перечисленными выше установленными критериями. </w:t>
      </w:r>
    </w:p>
    <w:p w:rsidR="00405209" w:rsidRDefault="009A3CB1" w:rsidP="008570BF">
      <w:pPr>
        <w:spacing w:after="0" w:line="240" w:lineRule="auto"/>
        <w:ind w:left="0" w:firstLine="0"/>
        <w:jc w:val="left"/>
      </w:pPr>
      <w:r>
        <w:t xml:space="preserve"> </w:t>
      </w:r>
    </w:p>
    <w:p w:rsidR="00405209" w:rsidRDefault="0045200F" w:rsidP="008570BF">
      <w:pPr>
        <w:spacing w:after="0" w:line="240" w:lineRule="auto"/>
        <w:ind w:left="0" w:firstLine="708"/>
      </w:pPr>
      <w:r w:rsidRPr="008570BF">
        <w:rPr>
          <w:b/>
        </w:rPr>
        <w:t>4.</w:t>
      </w:r>
      <w:r w:rsidR="009A3CB1" w:rsidRPr="008570BF">
        <w:rPr>
          <w:b/>
        </w:rPr>
        <w:t>2. Показатели оценки по критериям</w:t>
      </w:r>
      <w:r w:rsidR="009A3CB1">
        <w:t xml:space="preserve"> и их выражение в баллах представлены в таблице. Максимальный балл по каждому показателю – 3. Итоговая сумма баллов, выставленных одним членом жюри за одну конкурсную работу, на 1 этапе Конкурса не может превышать 69 баллов. Итоговая сумма баллов, выставленных одним экспертом за одну конкурсную работу, на 2 этапе Конкурса не может превышать 75 баллов.  </w:t>
      </w:r>
    </w:p>
    <w:p w:rsidR="00405209" w:rsidRDefault="009A3CB1" w:rsidP="008570BF">
      <w:pPr>
        <w:spacing w:after="0" w:line="240" w:lineRule="auto"/>
        <w:ind w:left="0" w:firstLine="0"/>
        <w:jc w:val="left"/>
      </w:pPr>
      <w:r>
        <w:t xml:space="preserve"> </w:t>
      </w:r>
    </w:p>
    <w:tbl>
      <w:tblPr>
        <w:tblStyle w:val="TableGrid"/>
        <w:tblW w:w="9571" w:type="dxa"/>
        <w:tblInd w:w="-108" w:type="dxa"/>
        <w:tblCellMar>
          <w:left w:w="108" w:type="dxa"/>
          <w:right w:w="48" w:type="dxa"/>
        </w:tblCellMar>
        <w:tblLook w:val="04A0"/>
      </w:tblPr>
      <w:tblGrid>
        <w:gridCol w:w="614"/>
        <w:gridCol w:w="2863"/>
        <w:gridCol w:w="4138"/>
        <w:gridCol w:w="1956"/>
      </w:tblGrid>
      <w:tr w:rsidR="00405209">
        <w:trPr>
          <w:trHeight w:val="845"/>
        </w:trPr>
        <w:tc>
          <w:tcPr>
            <w:tcW w:w="614"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rPr>
                <w:b/>
              </w:rPr>
              <w:t xml:space="preserve">№  </w:t>
            </w:r>
          </w:p>
        </w:tc>
        <w:tc>
          <w:tcPr>
            <w:tcW w:w="2863"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rPr>
                <w:b/>
              </w:rPr>
              <w:t xml:space="preserve">Критерий  </w:t>
            </w: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rPr>
                <w:b/>
              </w:rPr>
              <w:t xml:space="preserve">Показатели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rPr>
                <w:b/>
              </w:rPr>
              <w:t xml:space="preserve">Оценка в баллах </w:t>
            </w:r>
          </w:p>
        </w:tc>
      </w:tr>
      <w:tr w:rsidR="00405209">
        <w:trPr>
          <w:trHeight w:val="1162"/>
        </w:trPr>
        <w:tc>
          <w:tcPr>
            <w:tcW w:w="614" w:type="dxa"/>
            <w:vMerge w:val="restart"/>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1 </w:t>
            </w:r>
          </w:p>
        </w:tc>
        <w:tc>
          <w:tcPr>
            <w:tcW w:w="2863" w:type="dxa"/>
            <w:vMerge w:val="restart"/>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pPr>
            <w:r>
              <w:t xml:space="preserve">Соответствие сочинения тематическим направлениям Конкурса и формулировке темы </w:t>
            </w:r>
          </w:p>
          <w:p w:rsidR="00405209" w:rsidRDefault="009A3CB1" w:rsidP="008570BF">
            <w:pPr>
              <w:spacing w:after="0" w:line="240" w:lineRule="auto"/>
              <w:ind w:left="0" w:firstLine="0"/>
              <w:jc w:val="left"/>
            </w:pPr>
            <w:r>
              <w:t xml:space="preserve">сочинения </w:t>
            </w:r>
          </w:p>
          <w:p w:rsidR="00405209" w:rsidRDefault="009A3CB1" w:rsidP="008570BF">
            <w:pPr>
              <w:spacing w:after="0" w:line="240" w:lineRule="auto"/>
              <w:ind w:left="0" w:firstLine="0"/>
              <w:jc w:val="center"/>
            </w:pPr>
            <w:r>
              <w:t xml:space="preserve"> </w:t>
            </w: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1.1. соответствие сочинения одному из тематических направлений Конкурса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0 – 3  </w:t>
            </w:r>
          </w:p>
        </w:tc>
      </w:tr>
      <w:tr w:rsidR="00405209">
        <w:trPr>
          <w:trHeight w:val="1795"/>
        </w:trPr>
        <w:tc>
          <w:tcPr>
            <w:tcW w:w="0" w:type="auto"/>
            <w:vMerge/>
            <w:tcBorders>
              <w:top w:val="nil"/>
              <w:left w:val="single" w:sz="4" w:space="0" w:color="000000"/>
              <w:bottom w:val="nil"/>
              <w:right w:val="single" w:sz="4" w:space="0" w:color="000000"/>
            </w:tcBorders>
          </w:tcPr>
          <w:p w:rsidR="00405209" w:rsidRDefault="00405209" w:rsidP="008570BF">
            <w:pPr>
              <w:spacing w:after="0" w:line="240" w:lineRule="auto"/>
              <w:ind w:left="0" w:firstLine="0"/>
              <w:jc w:val="left"/>
            </w:pPr>
          </w:p>
        </w:tc>
        <w:tc>
          <w:tcPr>
            <w:tcW w:w="0" w:type="auto"/>
            <w:vMerge/>
            <w:tcBorders>
              <w:top w:val="nil"/>
              <w:left w:val="single" w:sz="4" w:space="0" w:color="000000"/>
              <w:bottom w:val="nil"/>
              <w:right w:val="single" w:sz="4" w:space="0" w:color="000000"/>
            </w:tcBorders>
          </w:tcPr>
          <w:p w:rsidR="00405209" w:rsidRDefault="00405209" w:rsidP="008570BF">
            <w:pPr>
              <w:spacing w:after="0" w:line="240" w:lineRule="auto"/>
              <w:ind w:left="0" w:firstLine="0"/>
              <w:jc w:val="left"/>
            </w:pP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1.2. использование литературного, исторического, фактического материала, соответствующего тематическим направлениям </w:t>
            </w:r>
          </w:p>
          <w:p w:rsidR="00405209" w:rsidRDefault="009A3CB1" w:rsidP="008570BF">
            <w:pPr>
              <w:spacing w:after="0" w:line="240" w:lineRule="auto"/>
              <w:ind w:left="0" w:firstLine="0"/>
              <w:jc w:val="left"/>
            </w:pPr>
            <w:r>
              <w:t xml:space="preserve">Конкурса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0 – 3  </w:t>
            </w:r>
          </w:p>
        </w:tc>
      </w:tr>
      <w:tr w:rsidR="00405209">
        <w:trPr>
          <w:trHeight w:val="1481"/>
        </w:trPr>
        <w:tc>
          <w:tcPr>
            <w:tcW w:w="0" w:type="auto"/>
            <w:vMerge/>
            <w:tcBorders>
              <w:top w:val="nil"/>
              <w:left w:val="single" w:sz="4" w:space="0" w:color="000000"/>
              <w:bottom w:val="nil"/>
              <w:right w:val="single" w:sz="4" w:space="0" w:color="000000"/>
            </w:tcBorders>
          </w:tcPr>
          <w:p w:rsidR="00405209" w:rsidRDefault="00405209" w:rsidP="008570BF">
            <w:pPr>
              <w:spacing w:after="0" w:line="240" w:lineRule="auto"/>
              <w:ind w:left="0" w:firstLine="0"/>
              <w:jc w:val="left"/>
            </w:pPr>
          </w:p>
        </w:tc>
        <w:tc>
          <w:tcPr>
            <w:tcW w:w="0" w:type="auto"/>
            <w:vMerge/>
            <w:tcBorders>
              <w:top w:val="nil"/>
              <w:left w:val="single" w:sz="4" w:space="0" w:color="000000"/>
              <w:bottom w:val="nil"/>
              <w:right w:val="single" w:sz="4" w:space="0" w:color="000000"/>
            </w:tcBorders>
          </w:tcPr>
          <w:p w:rsidR="00405209" w:rsidRDefault="00405209" w:rsidP="008570BF">
            <w:pPr>
              <w:spacing w:after="0" w:line="240" w:lineRule="auto"/>
              <w:ind w:left="0" w:firstLine="0"/>
              <w:jc w:val="left"/>
            </w:pP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1.3. формулировка темы сочинения (уместность, самостоятельность, оригинальность, адекватность содержанию)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0 – 3  </w:t>
            </w:r>
          </w:p>
        </w:tc>
      </w:tr>
      <w:tr w:rsidR="00405209">
        <w:trPr>
          <w:trHeight w:val="845"/>
        </w:trPr>
        <w:tc>
          <w:tcPr>
            <w:tcW w:w="0" w:type="auto"/>
            <w:vMerge/>
            <w:tcBorders>
              <w:top w:val="nil"/>
              <w:left w:val="single" w:sz="4" w:space="0" w:color="000000"/>
              <w:bottom w:val="single" w:sz="4" w:space="0" w:color="000000"/>
              <w:right w:val="single" w:sz="4" w:space="0" w:color="000000"/>
            </w:tcBorders>
          </w:tcPr>
          <w:p w:rsidR="00405209" w:rsidRDefault="00405209" w:rsidP="008570BF">
            <w:pPr>
              <w:spacing w:after="0" w:line="240"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05209" w:rsidRDefault="00405209" w:rsidP="008570BF">
            <w:pPr>
              <w:spacing w:after="0" w:line="240" w:lineRule="auto"/>
              <w:ind w:left="0" w:firstLine="0"/>
              <w:jc w:val="left"/>
            </w:pP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1.4. соответствие содержания теме  сочинения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0 – 3 </w:t>
            </w:r>
          </w:p>
        </w:tc>
      </w:tr>
      <w:tr w:rsidR="00405209">
        <w:trPr>
          <w:trHeight w:val="845"/>
        </w:trPr>
        <w:tc>
          <w:tcPr>
            <w:tcW w:w="614" w:type="dxa"/>
            <w:vMerge w:val="restart"/>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2 </w:t>
            </w:r>
          </w:p>
        </w:tc>
        <w:tc>
          <w:tcPr>
            <w:tcW w:w="2863" w:type="dxa"/>
            <w:vMerge w:val="restart"/>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Соблюдение в сочинении характеристик выбранного жанра  </w:t>
            </w: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2.1. наличие в сочинении признаков выбранного жанра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0 – 3 </w:t>
            </w:r>
          </w:p>
        </w:tc>
      </w:tr>
      <w:tr w:rsidR="00405209">
        <w:trPr>
          <w:trHeight w:val="845"/>
        </w:trPr>
        <w:tc>
          <w:tcPr>
            <w:tcW w:w="0" w:type="auto"/>
            <w:vMerge/>
            <w:tcBorders>
              <w:top w:val="nil"/>
              <w:left w:val="single" w:sz="4" w:space="0" w:color="000000"/>
              <w:bottom w:val="single" w:sz="4" w:space="0" w:color="000000"/>
              <w:right w:val="single" w:sz="4" w:space="0" w:color="000000"/>
            </w:tcBorders>
          </w:tcPr>
          <w:p w:rsidR="00405209" w:rsidRDefault="00405209" w:rsidP="008570BF">
            <w:pPr>
              <w:spacing w:after="0" w:line="240"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05209" w:rsidRDefault="00405209" w:rsidP="008570BF">
            <w:pPr>
              <w:spacing w:after="0" w:line="240" w:lineRule="auto"/>
              <w:ind w:left="0" w:firstLine="0"/>
              <w:jc w:val="left"/>
            </w:pP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2.2. соответствие содержания сочинения выбранному жанру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0 – 3 </w:t>
            </w:r>
          </w:p>
        </w:tc>
      </w:tr>
      <w:tr w:rsidR="00405209">
        <w:trPr>
          <w:trHeight w:val="1162"/>
        </w:trPr>
        <w:tc>
          <w:tcPr>
            <w:tcW w:w="614" w:type="dxa"/>
            <w:vMerge w:val="restart"/>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3 </w:t>
            </w:r>
          </w:p>
        </w:tc>
        <w:tc>
          <w:tcPr>
            <w:tcW w:w="2863" w:type="dxa"/>
            <w:vMerge w:val="restart"/>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Композиция сочинения  </w:t>
            </w: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3.1. цельность, логичность и соразмерность композиции сочинения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0 – 3 </w:t>
            </w:r>
          </w:p>
        </w:tc>
      </w:tr>
      <w:tr w:rsidR="00405209">
        <w:trPr>
          <w:trHeight w:val="845"/>
        </w:trPr>
        <w:tc>
          <w:tcPr>
            <w:tcW w:w="0" w:type="auto"/>
            <w:vMerge/>
            <w:tcBorders>
              <w:top w:val="nil"/>
              <w:left w:val="single" w:sz="4" w:space="0" w:color="000000"/>
              <w:bottom w:val="single" w:sz="4" w:space="0" w:color="000000"/>
              <w:right w:val="single" w:sz="4" w:space="0" w:color="000000"/>
            </w:tcBorders>
          </w:tcPr>
          <w:p w:rsidR="00405209" w:rsidRDefault="00405209" w:rsidP="008570BF">
            <w:pPr>
              <w:spacing w:after="0" w:line="240"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05209" w:rsidRDefault="00405209" w:rsidP="008570BF">
            <w:pPr>
              <w:spacing w:after="0" w:line="240" w:lineRule="auto"/>
              <w:ind w:left="0" w:firstLine="0"/>
              <w:jc w:val="left"/>
            </w:pP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3.2. соответствие композиции содержанию сочинения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0 – 3 </w:t>
            </w:r>
          </w:p>
        </w:tc>
      </w:tr>
      <w:tr w:rsidR="00405209">
        <w:trPr>
          <w:trHeight w:val="646"/>
        </w:trPr>
        <w:tc>
          <w:tcPr>
            <w:tcW w:w="614"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4 </w:t>
            </w:r>
          </w:p>
        </w:tc>
        <w:tc>
          <w:tcPr>
            <w:tcW w:w="2863"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Выражение в сочинении </w:t>
            </w: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4.1. соотнесенность содержания сочинения с личностным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0 – 3 </w:t>
            </w:r>
          </w:p>
        </w:tc>
      </w:tr>
      <w:tr w:rsidR="00405209">
        <w:trPr>
          <w:trHeight w:val="845"/>
        </w:trPr>
        <w:tc>
          <w:tcPr>
            <w:tcW w:w="614" w:type="dxa"/>
            <w:vMerge w:val="restart"/>
            <w:tcBorders>
              <w:top w:val="single" w:sz="4" w:space="0" w:color="000000"/>
              <w:left w:val="single" w:sz="4" w:space="0" w:color="000000"/>
              <w:bottom w:val="single" w:sz="4" w:space="0" w:color="000000"/>
              <w:right w:val="single" w:sz="4" w:space="0" w:color="000000"/>
            </w:tcBorders>
          </w:tcPr>
          <w:p w:rsidR="00405209" w:rsidRDefault="00405209" w:rsidP="008570BF">
            <w:pPr>
              <w:spacing w:after="0" w:line="240" w:lineRule="auto"/>
              <w:ind w:left="0" w:firstLine="0"/>
              <w:jc w:val="left"/>
            </w:pPr>
          </w:p>
        </w:tc>
        <w:tc>
          <w:tcPr>
            <w:tcW w:w="2863" w:type="dxa"/>
            <w:vMerge w:val="restart"/>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авторской позиции  </w:t>
            </w: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интеллектуальным, эмоциональным и эстетическим опытом автора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405209" w:rsidP="008570BF">
            <w:pPr>
              <w:spacing w:after="0" w:line="240" w:lineRule="auto"/>
              <w:ind w:left="0" w:firstLine="0"/>
              <w:jc w:val="left"/>
            </w:pPr>
          </w:p>
        </w:tc>
      </w:tr>
      <w:tr w:rsidR="00405209">
        <w:trPr>
          <w:trHeight w:val="1162"/>
        </w:trPr>
        <w:tc>
          <w:tcPr>
            <w:tcW w:w="0" w:type="auto"/>
            <w:vMerge/>
            <w:tcBorders>
              <w:top w:val="nil"/>
              <w:left w:val="single" w:sz="4" w:space="0" w:color="000000"/>
              <w:bottom w:val="nil"/>
              <w:right w:val="single" w:sz="4" w:space="0" w:color="000000"/>
            </w:tcBorders>
          </w:tcPr>
          <w:p w:rsidR="00405209" w:rsidRDefault="00405209" w:rsidP="008570BF">
            <w:pPr>
              <w:spacing w:after="0" w:line="240" w:lineRule="auto"/>
              <w:ind w:left="0" w:firstLine="0"/>
              <w:jc w:val="left"/>
            </w:pPr>
          </w:p>
        </w:tc>
        <w:tc>
          <w:tcPr>
            <w:tcW w:w="0" w:type="auto"/>
            <w:vMerge/>
            <w:tcBorders>
              <w:top w:val="nil"/>
              <w:left w:val="single" w:sz="4" w:space="0" w:color="000000"/>
              <w:bottom w:val="nil"/>
              <w:right w:val="single" w:sz="4" w:space="0" w:color="000000"/>
            </w:tcBorders>
          </w:tcPr>
          <w:p w:rsidR="00405209" w:rsidRDefault="00405209" w:rsidP="008570BF">
            <w:pPr>
              <w:spacing w:after="0" w:line="240" w:lineRule="auto"/>
              <w:ind w:left="0" w:firstLine="0"/>
              <w:jc w:val="left"/>
            </w:pP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4.2. воплощение в работе собственной читательской и человеческой позиции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0 – 3 </w:t>
            </w:r>
          </w:p>
        </w:tc>
      </w:tr>
      <w:tr w:rsidR="00405209">
        <w:trPr>
          <w:trHeight w:val="1164"/>
        </w:trPr>
        <w:tc>
          <w:tcPr>
            <w:tcW w:w="0" w:type="auto"/>
            <w:vMerge/>
            <w:tcBorders>
              <w:top w:val="nil"/>
              <w:left w:val="single" w:sz="4" w:space="0" w:color="000000"/>
              <w:bottom w:val="single" w:sz="4" w:space="0" w:color="000000"/>
              <w:right w:val="single" w:sz="4" w:space="0" w:color="000000"/>
            </w:tcBorders>
          </w:tcPr>
          <w:p w:rsidR="00405209" w:rsidRDefault="00405209" w:rsidP="008570BF">
            <w:pPr>
              <w:spacing w:after="0" w:line="240"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05209" w:rsidRDefault="00405209" w:rsidP="008570BF">
            <w:pPr>
              <w:spacing w:after="0" w:line="240" w:lineRule="auto"/>
              <w:ind w:left="0" w:firstLine="0"/>
              <w:jc w:val="left"/>
            </w:pP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4.3. соответствие речевого оформления сочинения </w:t>
            </w:r>
          </w:p>
          <w:p w:rsidR="00405209" w:rsidRDefault="009A3CB1" w:rsidP="008570BF">
            <w:pPr>
              <w:spacing w:after="0" w:line="240" w:lineRule="auto"/>
              <w:ind w:left="0" w:firstLine="0"/>
              <w:jc w:val="left"/>
            </w:pPr>
            <w:r>
              <w:t xml:space="preserve">коммуникативному замыслу автора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0 – 3 </w:t>
            </w:r>
          </w:p>
        </w:tc>
      </w:tr>
      <w:tr w:rsidR="00405209">
        <w:trPr>
          <w:trHeight w:val="526"/>
        </w:trPr>
        <w:tc>
          <w:tcPr>
            <w:tcW w:w="614" w:type="dxa"/>
            <w:vMerge w:val="restart"/>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5 </w:t>
            </w:r>
          </w:p>
        </w:tc>
        <w:tc>
          <w:tcPr>
            <w:tcW w:w="2863" w:type="dxa"/>
            <w:vMerge w:val="restart"/>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Художественное своеобразие и речевое оформление сочинения </w:t>
            </w: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5.1. богатство лексики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0 – 3 </w:t>
            </w:r>
          </w:p>
        </w:tc>
      </w:tr>
      <w:tr w:rsidR="00405209">
        <w:trPr>
          <w:trHeight w:val="845"/>
        </w:trPr>
        <w:tc>
          <w:tcPr>
            <w:tcW w:w="0" w:type="auto"/>
            <w:vMerge/>
            <w:tcBorders>
              <w:top w:val="nil"/>
              <w:left w:val="single" w:sz="4" w:space="0" w:color="000000"/>
              <w:bottom w:val="nil"/>
              <w:right w:val="single" w:sz="4" w:space="0" w:color="000000"/>
            </w:tcBorders>
          </w:tcPr>
          <w:p w:rsidR="00405209" w:rsidRDefault="00405209" w:rsidP="008570BF">
            <w:pPr>
              <w:spacing w:after="0" w:line="240" w:lineRule="auto"/>
              <w:ind w:left="0" w:firstLine="0"/>
              <w:jc w:val="left"/>
            </w:pPr>
          </w:p>
        </w:tc>
        <w:tc>
          <w:tcPr>
            <w:tcW w:w="0" w:type="auto"/>
            <w:vMerge/>
            <w:tcBorders>
              <w:top w:val="nil"/>
              <w:left w:val="single" w:sz="4" w:space="0" w:color="000000"/>
              <w:bottom w:val="nil"/>
              <w:right w:val="single" w:sz="4" w:space="0" w:color="000000"/>
            </w:tcBorders>
          </w:tcPr>
          <w:p w:rsidR="00405209" w:rsidRDefault="00405209" w:rsidP="008570BF">
            <w:pPr>
              <w:spacing w:after="0" w:line="240" w:lineRule="auto"/>
              <w:ind w:left="0" w:firstLine="0"/>
              <w:jc w:val="left"/>
            </w:pP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5.2. разнообразие синтаксических конструкций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0 – 3 </w:t>
            </w:r>
          </w:p>
        </w:tc>
      </w:tr>
      <w:tr w:rsidR="00405209">
        <w:trPr>
          <w:trHeight w:val="845"/>
        </w:trPr>
        <w:tc>
          <w:tcPr>
            <w:tcW w:w="0" w:type="auto"/>
            <w:vMerge/>
            <w:tcBorders>
              <w:top w:val="nil"/>
              <w:left w:val="single" w:sz="4" w:space="0" w:color="000000"/>
              <w:bottom w:val="nil"/>
              <w:right w:val="single" w:sz="4" w:space="0" w:color="000000"/>
            </w:tcBorders>
          </w:tcPr>
          <w:p w:rsidR="00405209" w:rsidRDefault="00405209" w:rsidP="008570BF">
            <w:pPr>
              <w:spacing w:after="0" w:line="240" w:lineRule="auto"/>
              <w:ind w:left="0" w:firstLine="0"/>
              <w:jc w:val="left"/>
            </w:pPr>
          </w:p>
        </w:tc>
        <w:tc>
          <w:tcPr>
            <w:tcW w:w="0" w:type="auto"/>
            <w:vMerge/>
            <w:tcBorders>
              <w:top w:val="nil"/>
              <w:left w:val="single" w:sz="4" w:space="0" w:color="000000"/>
              <w:bottom w:val="nil"/>
              <w:right w:val="single" w:sz="4" w:space="0" w:color="000000"/>
            </w:tcBorders>
          </w:tcPr>
          <w:p w:rsidR="00405209" w:rsidRDefault="00405209" w:rsidP="008570BF">
            <w:pPr>
              <w:spacing w:after="0" w:line="240" w:lineRule="auto"/>
              <w:ind w:left="0" w:firstLine="0"/>
              <w:jc w:val="left"/>
            </w:pP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pPr>
            <w:r>
              <w:t xml:space="preserve">5.3. использование изобразительно выразительных средств языка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0 – 3 </w:t>
            </w:r>
          </w:p>
        </w:tc>
      </w:tr>
      <w:tr w:rsidR="00405209">
        <w:trPr>
          <w:trHeight w:val="845"/>
        </w:trPr>
        <w:tc>
          <w:tcPr>
            <w:tcW w:w="0" w:type="auto"/>
            <w:vMerge/>
            <w:tcBorders>
              <w:top w:val="nil"/>
              <w:left w:val="single" w:sz="4" w:space="0" w:color="000000"/>
              <w:bottom w:val="nil"/>
              <w:right w:val="single" w:sz="4" w:space="0" w:color="000000"/>
            </w:tcBorders>
          </w:tcPr>
          <w:p w:rsidR="00405209" w:rsidRDefault="00405209" w:rsidP="008570BF">
            <w:pPr>
              <w:spacing w:after="0" w:line="240" w:lineRule="auto"/>
              <w:ind w:left="0" w:firstLine="0"/>
              <w:jc w:val="left"/>
            </w:pPr>
          </w:p>
        </w:tc>
        <w:tc>
          <w:tcPr>
            <w:tcW w:w="0" w:type="auto"/>
            <w:vMerge/>
            <w:tcBorders>
              <w:top w:val="nil"/>
              <w:left w:val="single" w:sz="4" w:space="0" w:color="000000"/>
              <w:bottom w:val="nil"/>
              <w:right w:val="single" w:sz="4" w:space="0" w:color="000000"/>
            </w:tcBorders>
          </w:tcPr>
          <w:p w:rsidR="00405209" w:rsidRDefault="00405209" w:rsidP="008570BF">
            <w:pPr>
              <w:spacing w:after="0" w:line="240" w:lineRule="auto"/>
              <w:ind w:left="0" w:firstLine="0"/>
              <w:jc w:val="left"/>
            </w:pP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5.4. использование цитат, афоризмов, пословиц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0 – 3 </w:t>
            </w:r>
          </w:p>
        </w:tc>
      </w:tr>
      <w:tr w:rsidR="00405209">
        <w:trPr>
          <w:trHeight w:val="528"/>
        </w:trPr>
        <w:tc>
          <w:tcPr>
            <w:tcW w:w="0" w:type="auto"/>
            <w:vMerge/>
            <w:tcBorders>
              <w:top w:val="nil"/>
              <w:left w:val="single" w:sz="4" w:space="0" w:color="000000"/>
              <w:bottom w:val="nil"/>
              <w:right w:val="single" w:sz="4" w:space="0" w:color="000000"/>
            </w:tcBorders>
          </w:tcPr>
          <w:p w:rsidR="00405209" w:rsidRDefault="00405209" w:rsidP="008570BF">
            <w:pPr>
              <w:spacing w:after="0" w:line="240" w:lineRule="auto"/>
              <w:ind w:left="0" w:firstLine="0"/>
              <w:jc w:val="left"/>
            </w:pPr>
          </w:p>
        </w:tc>
        <w:tc>
          <w:tcPr>
            <w:tcW w:w="0" w:type="auto"/>
            <w:vMerge/>
            <w:tcBorders>
              <w:top w:val="nil"/>
              <w:left w:val="single" w:sz="4" w:space="0" w:color="000000"/>
              <w:bottom w:val="nil"/>
              <w:right w:val="single" w:sz="4" w:space="0" w:color="000000"/>
            </w:tcBorders>
          </w:tcPr>
          <w:p w:rsidR="00405209" w:rsidRDefault="00405209" w:rsidP="008570BF">
            <w:pPr>
              <w:spacing w:after="0" w:line="240" w:lineRule="auto"/>
              <w:ind w:left="0" w:firstLine="0"/>
              <w:jc w:val="left"/>
            </w:pP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5.5. наличие оригинальных образов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0 – 3  </w:t>
            </w:r>
          </w:p>
        </w:tc>
      </w:tr>
      <w:tr w:rsidR="00405209">
        <w:trPr>
          <w:trHeight w:val="562"/>
        </w:trPr>
        <w:tc>
          <w:tcPr>
            <w:tcW w:w="0" w:type="auto"/>
            <w:vMerge/>
            <w:tcBorders>
              <w:top w:val="nil"/>
              <w:left w:val="single" w:sz="4" w:space="0" w:color="000000"/>
              <w:bottom w:val="nil"/>
              <w:right w:val="single" w:sz="4" w:space="0" w:color="000000"/>
            </w:tcBorders>
          </w:tcPr>
          <w:p w:rsidR="00405209" w:rsidRDefault="00405209" w:rsidP="008570BF">
            <w:pPr>
              <w:spacing w:after="0" w:line="240" w:lineRule="auto"/>
              <w:ind w:left="0" w:firstLine="0"/>
              <w:jc w:val="left"/>
            </w:pPr>
          </w:p>
        </w:tc>
        <w:tc>
          <w:tcPr>
            <w:tcW w:w="0" w:type="auto"/>
            <w:vMerge/>
            <w:tcBorders>
              <w:top w:val="nil"/>
              <w:left w:val="single" w:sz="4" w:space="0" w:color="000000"/>
              <w:bottom w:val="nil"/>
              <w:right w:val="single" w:sz="4" w:space="0" w:color="000000"/>
            </w:tcBorders>
          </w:tcPr>
          <w:p w:rsidR="00405209" w:rsidRDefault="00405209" w:rsidP="008570BF">
            <w:pPr>
              <w:spacing w:after="0" w:line="240" w:lineRule="auto"/>
              <w:ind w:left="0" w:firstLine="0"/>
              <w:jc w:val="left"/>
            </w:pP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10"/>
            </w:pPr>
            <w:r>
              <w:t xml:space="preserve">5.6. соответствия стиля сочинения художественному замыслу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0 – 3 </w:t>
            </w:r>
          </w:p>
        </w:tc>
      </w:tr>
      <w:tr w:rsidR="00405209">
        <w:trPr>
          <w:trHeight w:val="562"/>
        </w:trPr>
        <w:tc>
          <w:tcPr>
            <w:tcW w:w="0" w:type="auto"/>
            <w:vMerge/>
            <w:tcBorders>
              <w:top w:val="nil"/>
              <w:left w:val="single" w:sz="4" w:space="0" w:color="000000"/>
              <w:bottom w:val="nil"/>
              <w:right w:val="single" w:sz="4" w:space="0" w:color="000000"/>
            </w:tcBorders>
          </w:tcPr>
          <w:p w:rsidR="00405209" w:rsidRDefault="00405209" w:rsidP="008570BF">
            <w:pPr>
              <w:spacing w:after="0" w:line="240" w:lineRule="auto"/>
              <w:ind w:left="0" w:firstLine="0"/>
              <w:jc w:val="left"/>
            </w:pPr>
          </w:p>
        </w:tc>
        <w:tc>
          <w:tcPr>
            <w:tcW w:w="0" w:type="auto"/>
            <w:vMerge/>
            <w:tcBorders>
              <w:top w:val="nil"/>
              <w:left w:val="single" w:sz="4" w:space="0" w:color="000000"/>
              <w:bottom w:val="nil"/>
              <w:right w:val="single" w:sz="4" w:space="0" w:color="000000"/>
            </w:tcBorders>
          </w:tcPr>
          <w:p w:rsidR="00405209" w:rsidRDefault="00405209" w:rsidP="008570BF">
            <w:pPr>
              <w:spacing w:after="0" w:line="240" w:lineRule="auto"/>
              <w:ind w:left="0" w:firstLine="0"/>
              <w:jc w:val="left"/>
            </w:pP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10"/>
            </w:pPr>
            <w:r>
              <w:t xml:space="preserve">5.7. целесообразность использования языковых средств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0 – 3 </w:t>
            </w:r>
          </w:p>
        </w:tc>
      </w:tr>
      <w:tr w:rsidR="00405209">
        <w:trPr>
          <w:trHeight w:val="528"/>
        </w:trPr>
        <w:tc>
          <w:tcPr>
            <w:tcW w:w="0" w:type="auto"/>
            <w:vMerge/>
            <w:tcBorders>
              <w:top w:val="nil"/>
              <w:left w:val="single" w:sz="4" w:space="0" w:color="000000"/>
              <w:bottom w:val="single" w:sz="4" w:space="0" w:color="000000"/>
              <w:right w:val="single" w:sz="4" w:space="0" w:color="000000"/>
            </w:tcBorders>
          </w:tcPr>
          <w:p w:rsidR="00405209" w:rsidRDefault="00405209" w:rsidP="008570BF">
            <w:pPr>
              <w:spacing w:after="0" w:line="240"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05209" w:rsidRDefault="00405209" w:rsidP="008570BF">
            <w:pPr>
              <w:spacing w:after="0" w:line="240" w:lineRule="auto"/>
              <w:ind w:left="0" w:firstLine="0"/>
              <w:jc w:val="left"/>
            </w:pP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5.8. точность и ясность речи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0 – 3  </w:t>
            </w:r>
          </w:p>
        </w:tc>
      </w:tr>
      <w:tr w:rsidR="00405209">
        <w:trPr>
          <w:trHeight w:val="528"/>
        </w:trPr>
        <w:tc>
          <w:tcPr>
            <w:tcW w:w="614" w:type="dxa"/>
            <w:vMerge w:val="restart"/>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6 </w:t>
            </w:r>
          </w:p>
        </w:tc>
        <w:tc>
          <w:tcPr>
            <w:tcW w:w="2863" w:type="dxa"/>
            <w:vMerge w:val="restart"/>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Грамотность сочинения  </w:t>
            </w: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6.1. орфография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0 – 3 </w:t>
            </w:r>
          </w:p>
        </w:tc>
      </w:tr>
      <w:tr w:rsidR="00405209">
        <w:trPr>
          <w:trHeight w:val="528"/>
        </w:trPr>
        <w:tc>
          <w:tcPr>
            <w:tcW w:w="0" w:type="auto"/>
            <w:vMerge/>
            <w:tcBorders>
              <w:top w:val="nil"/>
              <w:left w:val="single" w:sz="4" w:space="0" w:color="000000"/>
              <w:bottom w:val="nil"/>
              <w:right w:val="single" w:sz="4" w:space="0" w:color="000000"/>
            </w:tcBorders>
          </w:tcPr>
          <w:p w:rsidR="00405209" w:rsidRDefault="00405209" w:rsidP="008570BF">
            <w:pPr>
              <w:spacing w:after="0" w:line="240" w:lineRule="auto"/>
              <w:ind w:left="0" w:firstLine="0"/>
              <w:jc w:val="left"/>
            </w:pPr>
          </w:p>
        </w:tc>
        <w:tc>
          <w:tcPr>
            <w:tcW w:w="0" w:type="auto"/>
            <w:vMerge/>
            <w:tcBorders>
              <w:top w:val="nil"/>
              <w:left w:val="single" w:sz="4" w:space="0" w:color="000000"/>
              <w:bottom w:val="nil"/>
              <w:right w:val="single" w:sz="4" w:space="0" w:color="000000"/>
            </w:tcBorders>
          </w:tcPr>
          <w:p w:rsidR="00405209" w:rsidRDefault="00405209" w:rsidP="008570BF">
            <w:pPr>
              <w:spacing w:after="0" w:line="240" w:lineRule="auto"/>
              <w:ind w:left="0" w:firstLine="0"/>
              <w:jc w:val="left"/>
            </w:pP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6.2. пунктуация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0 – 3 </w:t>
            </w:r>
          </w:p>
        </w:tc>
      </w:tr>
      <w:tr w:rsidR="00405209">
        <w:trPr>
          <w:trHeight w:val="526"/>
        </w:trPr>
        <w:tc>
          <w:tcPr>
            <w:tcW w:w="0" w:type="auto"/>
            <w:vMerge/>
            <w:tcBorders>
              <w:top w:val="nil"/>
              <w:left w:val="single" w:sz="4" w:space="0" w:color="000000"/>
              <w:bottom w:val="nil"/>
              <w:right w:val="single" w:sz="4" w:space="0" w:color="000000"/>
            </w:tcBorders>
          </w:tcPr>
          <w:p w:rsidR="00405209" w:rsidRDefault="00405209" w:rsidP="008570BF">
            <w:pPr>
              <w:spacing w:after="0" w:line="240" w:lineRule="auto"/>
              <w:ind w:left="0" w:firstLine="0"/>
              <w:jc w:val="left"/>
            </w:pPr>
          </w:p>
        </w:tc>
        <w:tc>
          <w:tcPr>
            <w:tcW w:w="0" w:type="auto"/>
            <w:vMerge/>
            <w:tcBorders>
              <w:top w:val="nil"/>
              <w:left w:val="single" w:sz="4" w:space="0" w:color="000000"/>
              <w:bottom w:val="nil"/>
              <w:right w:val="single" w:sz="4" w:space="0" w:color="000000"/>
            </w:tcBorders>
          </w:tcPr>
          <w:p w:rsidR="00405209" w:rsidRDefault="00405209" w:rsidP="008570BF">
            <w:pPr>
              <w:spacing w:after="0" w:line="240" w:lineRule="auto"/>
              <w:ind w:left="0" w:firstLine="0"/>
              <w:jc w:val="left"/>
            </w:pP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6.3. грамматика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0 – 3 </w:t>
            </w:r>
          </w:p>
        </w:tc>
      </w:tr>
      <w:tr w:rsidR="00405209">
        <w:trPr>
          <w:trHeight w:val="528"/>
        </w:trPr>
        <w:tc>
          <w:tcPr>
            <w:tcW w:w="0" w:type="auto"/>
            <w:vMerge/>
            <w:tcBorders>
              <w:top w:val="nil"/>
              <w:left w:val="single" w:sz="4" w:space="0" w:color="000000"/>
              <w:bottom w:val="single" w:sz="4" w:space="0" w:color="000000"/>
              <w:right w:val="single" w:sz="4" w:space="0" w:color="000000"/>
            </w:tcBorders>
          </w:tcPr>
          <w:p w:rsidR="00405209" w:rsidRDefault="00405209" w:rsidP="008570BF">
            <w:pPr>
              <w:spacing w:after="0" w:line="240"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05209" w:rsidRDefault="00405209" w:rsidP="008570BF">
            <w:pPr>
              <w:spacing w:after="0" w:line="240" w:lineRule="auto"/>
              <w:ind w:left="0" w:firstLine="0"/>
              <w:jc w:val="left"/>
            </w:pP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6.4. грамотность речи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0 – 3 </w:t>
            </w:r>
          </w:p>
        </w:tc>
      </w:tr>
      <w:tr w:rsidR="00405209">
        <w:trPr>
          <w:trHeight w:val="1363"/>
        </w:trPr>
        <w:tc>
          <w:tcPr>
            <w:tcW w:w="614"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 </w:t>
            </w:r>
          </w:p>
        </w:tc>
        <w:tc>
          <w:tcPr>
            <w:tcW w:w="2863"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 </w:t>
            </w:r>
          </w:p>
        </w:tc>
        <w:tc>
          <w:tcPr>
            <w:tcW w:w="4138" w:type="dxa"/>
            <w:tcBorders>
              <w:top w:val="single" w:sz="4" w:space="0" w:color="000000"/>
              <w:left w:val="single" w:sz="4" w:space="0" w:color="000000"/>
              <w:bottom w:val="single" w:sz="4" w:space="0" w:color="000000"/>
              <w:right w:val="single" w:sz="4" w:space="0" w:color="000000"/>
            </w:tcBorders>
          </w:tcPr>
          <w:p w:rsidR="00405209" w:rsidRDefault="009A3CB1" w:rsidP="008570BF">
            <w:pPr>
              <w:spacing w:after="0" w:line="240" w:lineRule="auto"/>
              <w:ind w:left="0" w:firstLine="0"/>
              <w:jc w:val="left"/>
            </w:pPr>
            <w:r>
              <w:t xml:space="preserve"> </w:t>
            </w:r>
          </w:p>
        </w:tc>
        <w:tc>
          <w:tcPr>
            <w:tcW w:w="1956" w:type="dxa"/>
            <w:tcBorders>
              <w:top w:val="single" w:sz="4" w:space="0" w:color="000000"/>
              <w:left w:val="single" w:sz="4" w:space="0" w:color="000000"/>
              <w:bottom w:val="single" w:sz="4" w:space="0" w:color="000000"/>
              <w:right w:val="single" w:sz="4" w:space="0" w:color="000000"/>
            </w:tcBorders>
          </w:tcPr>
          <w:p w:rsidR="00405209" w:rsidRDefault="0045200F" w:rsidP="008570BF">
            <w:pPr>
              <w:spacing w:after="0" w:line="240" w:lineRule="auto"/>
              <w:ind w:left="0" w:firstLine="0"/>
              <w:jc w:val="left"/>
            </w:pPr>
            <w:r>
              <w:rPr>
                <w:b/>
              </w:rPr>
              <w:t xml:space="preserve">Максимальный балл  69 </w:t>
            </w:r>
            <w:r w:rsidR="009A3CB1">
              <w:t xml:space="preserve"> </w:t>
            </w:r>
          </w:p>
        </w:tc>
      </w:tr>
    </w:tbl>
    <w:p w:rsidR="00405209" w:rsidRDefault="009A3CB1" w:rsidP="008570BF">
      <w:pPr>
        <w:spacing w:after="0" w:line="240" w:lineRule="auto"/>
        <w:ind w:left="0" w:firstLine="0"/>
      </w:pPr>
      <w:r>
        <w:t xml:space="preserve"> </w:t>
      </w:r>
      <w:bookmarkStart w:id="0" w:name="_GoBack"/>
      <w:bookmarkEnd w:id="0"/>
    </w:p>
    <w:sectPr w:rsidR="00405209" w:rsidSect="008570BF">
      <w:headerReference w:type="even" r:id="rId7"/>
      <w:headerReference w:type="default" r:id="rId8"/>
      <w:headerReference w:type="first" r:id="rId9"/>
      <w:pgSz w:w="11906" w:h="16838"/>
      <w:pgMar w:top="426" w:right="790" w:bottom="1167" w:left="170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08A" w:rsidRDefault="0095308A">
      <w:pPr>
        <w:spacing w:after="0" w:line="240" w:lineRule="auto"/>
      </w:pPr>
      <w:r>
        <w:separator/>
      </w:r>
    </w:p>
  </w:endnote>
  <w:endnote w:type="continuationSeparator" w:id="1">
    <w:p w:rsidR="0095308A" w:rsidRDefault="00953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Symbol">
    <w:panose1 w:val="020B0604020202020204"/>
    <w:charset w:val="00"/>
    <w:family w:val="swiss"/>
    <w:pitch w:val="variable"/>
    <w:sig w:usb0="800001E3" w:usb1="1200FFEF" w:usb2="0064C000" w:usb3="00000000" w:csb0="00000001"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08A" w:rsidRDefault="0095308A">
      <w:pPr>
        <w:spacing w:after="0" w:line="240" w:lineRule="auto"/>
      </w:pPr>
      <w:r>
        <w:separator/>
      </w:r>
    </w:p>
  </w:footnote>
  <w:footnote w:type="continuationSeparator" w:id="1">
    <w:p w:rsidR="0095308A" w:rsidRDefault="009530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B1" w:rsidRDefault="009A3CB1">
    <w:pPr>
      <w:spacing w:after="0" w:line="276"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B1" w:rsidRDefault="009A3CB1">
    <w:pPr>
      <w:spacing w:after="0" w:line="276"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B1" w:rsidRDefault="009A3CB1">
    <w:pPr>
      <w:spacing w:after="0" w:line="276"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42ED"/>
    <w:multiLevelType w:val="hybridMultilevel"/>
    <w:tmpl w:val="6D1EA69A"/>
    <w:lvl w:ilvl="0" w:tplc="D32CB9BC">
      <w:start w:val="1"/>
      <w:numFmt w:val="decimal"/>
      <w:lvlText w:val="%1."/>
      <w:lvlJc w:val="left"/>
      <w:pPr>
        <w:ind w:left="7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3085070">
      <w:start w:val="1"/>
      <w:numFmt w:val="lowerLetter"/>
      <w:lvlText w:val="%2"/>
      <w:lvlJc w:val="left"/>
      <w:pPr>
        <w:ind w:left="14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464096CE">
      <w:start w:val="1"/>
      <w:numFmt w:val="lowerRoman"/>
      <w:lvlText w:val="%3"/>
      <w:lvlJc w:val="left"/>
      <w:pPr>
        <w:ind w:left="21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F0208934">
      <w:start w:val="1"/>
      <w:numFmt w:val="decimal"/>
      <w:lvlText w:val="%4"/>
      <w:lvlJc w:val="left"/>
      <w:pPr>
        <w:ind w:left="28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23CEEB3A">
      <w:start w:val="1"/>
      <w:numFmt w:val="lowerLetter"/>
      <w:lvlText w:val="%5"/>
      <w:lvlJc w:val="left"/>
      <w:pPr>
        <w:ind w:left="36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9EF21050">
      <w:start w:val="1"/>
      <w:numFmt w:val="lowerRoman"/>
      <w:lvlText w:val="%6"/>
      <w:lvlJc w:val="left"/>
      <w:pPr>
        <w:ind w:left="43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3FEA4846">
      <w:start w:val="1"/>
      <w:numFmt w:val="decimal"/>
      <w:lvlText w:val="%7"/>
      <w:lvlJc w:val="left"/>
      <w:pPr>
        <w:ind w:left="50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FF8EA5C0">
      <w:start w:val="1"/>
      <w:numFmt w:val="lowerLetter"/>
      <w:lvlText w:val="%8"/>
      <w:lvlJc w:val="left"/>
      <w:pPr>
        <w:ind w:left="57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210668DA">
      <w:start w:val="1"/>
      <w:numFmt w:val="lowerRoman"/>
      <w:lvlText w:val="%9"/>
      <w:lvlJc w:val="left"/>
      <w:pPr>
        <w:ind w:left="64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
    <w:nsid w:val="011B24B9"/>
    <w:multiLevelType w:val="multilevel"/>
    <w:tmpl w:val="271A8904"/>
    <w:lvl w:ilvl="0">
      <w:start w:val="1"/>
      <w:numFmt w:val="decimal"/>
      <w:lvlText w:val="%1."/>
      <w:lvlJc w:val="left"/>
      <w:pPr>
        <w:ind w:left="23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8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39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46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53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60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67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75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82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47523EF"/>
    <w:multiLevelType w:val="hybridMultilevel"/>
    <w:tmpl w:val="674092E0"/>
    <w:lvl w:ilvl="0" w:tplc="28709DB6">
      <w:start w:val="1"/>
      <w:numFmt w:val="decimal"/>
      <w:lvlText w:val="%1"/>
      <w:lvlJc w:val="left"/>
      <w:pPr>
        <w:ind w:left="8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0433EC">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63CD2BA">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E4E3084">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25E5DAE">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9F8B2BA">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C9C3724">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748180C">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DE2CCE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9582A5A"/>
    <w:multiLevelType w:val="hybridMultilevel"/>
    <w:tmpl w:val="FCD29C7E"/>
    <w:lvl w:ilvl="0" w:tplc="176A931C">
      <w:start w:val="1"/>
      <w:numFmt w:val="bullet"/>
      <w:lvlText w:val="-"/>
      <w:lvlJc w:val="left"/>
      <w:pPr>
        <w:ind w:left="8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5CACD40">
      <w:start w:val="1"/>
      <w:numFmt w:val="bullet"/>
      <w:lvlText w:val="o"/>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1282078">
      <w:start w:val="1"/>
      <w:numFmt w:val="bullet"/>
      <w:lvlText w:val="▪"/>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E9E2E34">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966882E">
      <w:start w:val="1"/>
      <w:numFmt w:val="bullet"/>
      <w:lvlText w:val="o"/>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1EE417A">
      <w:start w:val="1"/>
      <w:numFmt w:val="bullet"/>
      <w:lvlText w:val="▪"/>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66849D6">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F6EE326">
      <w:start w:val="1"/>
      <w:numFmt w:val="bullet"/>
      <w:lvlText w:val="o"/>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30C6320">
      <w:start w:val="1"/>
      <w:numFmt w:val="bullet"/>
      <w:lvlText w:val="▪"/>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0F63076A"/>
    <w:multiLevelType w:val="hybridMultilevel"/>
    <w:tmpl w:val="416C49CE"/>
    <w:lvl w:ilvl="0" w:tplc="CDCC9AAA">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710351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FA49E0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20CFA5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1B88C5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3C6395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B2C81B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5DA129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E125C4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14651FCA"/>
    <w:multiLevelType w:val="multilevel"/>
    <w:tmpl w:val="9866EAC2"/>
    <w:lvl w:ilvl="0">
      <w:start w:val="7"/>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7DD1F3E"/>
    <w:multiLevelType w:val="hybridMultilevel"/>
    <w:tmpl w:val="78D0328E"/>
    <w:lvl w:ilvl="0" w:tplc="FA845A44">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C08231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F88EB0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07E1F6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E90BC0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6BC031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7629D4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7C0006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F0080C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1A975B5E"/>
    <w:multiLevelType w:val="hybridMultilevel"/>
    <w:tmpl w:val="ECB2F860"/>
    <w:lvl w:ilvl="0" w:tplc="055CF0FE">
      <w:start w:val="1"/>
      <w:numFmt w:val="decimal"/>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25455B0">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9F668D5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ED102900">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8D455BA">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347855BC">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80B65284">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1964990A">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A600DF36">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8">
    <w:nsid w:val="1BBE7E51"/>
    <w:multiLevelType w:val="hybridMultilevel"/>
    <w:tmpl w:val="9FBEABFE"/>
    <w:lvl w:ilvl="0" w:tplc="E216179C">
      <w:start w:val="6"/>
      <w:numFmt w:val="decimal"/>
      <w:lvlText w:val="%1."/>
      <w:lvlJc w:val="left"/>
      <w:pPr>
        <w:ind w:left="19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2356F7A2">
      <w:start w:val="1"/>
      <w:numFmt w:val="lowerLetter"/>
      <w:lvlText w:val="%2"/>
      <w:lvlJc w:val="left"/>
      <w:pPr>
        <w:ind w:left="27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C26B7CA">
      <w:start w:val="1"/>
      <w:numFmt w:val="lowerRoman"/>
      <w:lvlText w:val="%3"/>
      <w:lvlJc w:val="left"/>
      <w:pPr>
        <w:ind w:left="34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56349AE2">
      <w:start w:val="1"/>
      <w:numFmt w:val="decimal"/>
      <w:lvlText w:val="%4"/>
      <w:lvlJc w:val="left"/>
      <w:pPr>
        <w:ind w:left="41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4EA260A">
      <w:start w:val="1"/>
      <w:numFmt w:val="lowerLetter"/>
      <w:lvlText w:val="%5"/>
      <w:lvlJc w:val="left"/>
      <w:pPr>
        <w:ind w:left="49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99F035A8">
      <w:start w:val="1"/>
      <w:numFmt w:val="lowerRoman"/>
      <w:lvlText w:val="%6"/>
      <w:lvlJc w:val="left"/>
      <w:pPr>
        <w:ind w:left="56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338CA0C">
      <w:start w:val="1"/>
      <w:numFmt w:val="decimal"/>
      <w:lvlText w:val="%7"/>
      <w:lvlJc w:val="left"/>
      <w:pPr>
        <w:ind w:left="63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DE841DF4">
      <w:start w:val="1"/>
      <w:numFmt w:val="lowerLetter"/>
      <w:lvlText w:val="%8"/>
      <w:lvlJc w:val="left"/>
      <w:pPr>
        <w:ind w:left="70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E0EE6C8">
      <w:start w:val="1"/>
      <w:numFmt w:val="lowerRoman"/>
      <w:lvlText w:val="%9"/>
      <w:lvlJc w:val="left"/>
      <w:pPr>
        <w:ind w:left="77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9">
    <w:nsid w:val="20005130"/>
    <w:multiLevelType w:val="hybridMultilevel"/>
    <w:tmpl w:val="EA2E7A14"/>
    <w:lvl w:ilvl="0" w:tplc="F3023DA2">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23811E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F2ACBF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0763A4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938A87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274F0D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9508FC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85672D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DDEEC5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32470287"/>
    <w:multiLevelType w:val="hybridMultilevel"/>
    <w:tmpl w:val="3C5AB358"/>
    <w:lvl w:ilvl="0" w:tplc="DDA8F8E2">
      <w:start w:val="5"/>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7B490EE">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81FE7934">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4350B756">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0AF2419A">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EA0DB68">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A086D892">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D1F66F82">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550881B2">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1">
    <w:nsid w:val="3AE9452E"/>
    <w:multiLevelType w:val="hybridMultilevel"/>
    <w:tmpl w:val="5FC69C7E"/>
    <w:lvl w:ilvl="0" w:tplc="24809354">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58A676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260944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9293C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6F0A2A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7947A1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BBEC00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E2EC69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FE4F01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4BE85003"/>
    <w:multiLevelType w:val="multilevel"/>
    <w:tmpl w:val="7AAC7E9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11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4E2D6821"/>
    <w:multiLevelType w:val="hybridMultilevel"/>
    <w:tmpl w:val="F2F65156"/>
    <w:lvl w:ilvl="0" w:tplc="E95E56F4">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B1A41C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D0EC2D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EA00E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9D69FD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A46602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F8AAEA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57A3F7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740C43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52F714D1"/>
    <w:multiLevelType w:val="hybridMultilevel"/>
    <w:tmpl w:val="A4FA9DBC"/>
    <w:lvl w:ilvl="0" w:tplc="BEB81512">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03C231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2D8614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6E46F4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EE4A65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580D74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722D2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52656F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01A81B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5CA31B80"/>
    <w:multiLevelType w:val="hybridMultilevel"/>
    <w:tmpl w:val="48A6730A"/>
    <w:lvl w:ilvl="0" w:tplc="E86E6634">
      <w:start w:val="1"/>
      <w:numFmt w:val="bullet"/>
      <w:lvlText w:val="-"/>
      <w:lvlJc w:val="left"/>
      <w:pPr>
        <w:ind w:left="7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BCABE16">
      <w:start w:val="1"/>
      <w:numFmt w:val="bullet"/>
      <w:lvlText w:val="o"/>
      <w:lvlJc w:val="left"/>
      <w:pPr>
        <w:ind w:left="17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B268504">
      <w:start w:val="1"/>
      <w:numFmt w:val="bullet"/>
      <w:lvlText w:val="▪"/>
      <w:lvlJc w:val="left"/>
      <w:pPr>
        <w:ind w:left="25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52A2A1BA">
      <w:start w:val="1"/>
      <w:numFmt w:val="bullet"/>
      <w:lvlText w:val="•"/>
      <w:lvlJc w:val="left"/>
      <w:pPr>
        <w:ind w:left="32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AD8285C">
      <w:start w:val="1"/>
      <w:numFmt w:val="bullet"/>
      <w:lvlText w:val="o"/>
      <w:lvlJc w:val="left"/>
      <w:pPr>
        <w:ind w:left="39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A79C8D28">
      <w:start w:val="1"/>
      <w:numFmt w:val="bullet"/>
      <w:lvlText w:val="▪"/>
      <w:lvlJc w:val="left"/>
      <w:pPr>
        <w:ind w:left="46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A77E272C">
      <w:start w:val="1"/>
      <w:numFmt w:val="bullet"/>
      <w:lvlText w:val="•"/>
      <w:lvlJc w:val="left"/>
      <w:pPr>
        <w:ind w:left="53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3D008F98">
      <w:start w:val="1"/>
      <w:numFmt w:val="bullet"/>
      <w:lvlText w:val="o"/>
      <w:lvlJc w:val="left"/>
      <w:pPr>
        <w:ind w:left="61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5F2690A0">
      <w:start w:val="1"/>
      <w:numFmt w:val="bullet"/>
      <w:lvlText w:val="▪"/>
      <w:lvlJc w:val="left"/>
      <w:pPr>
        <w:ind w:left="68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6">
    <w:nsid w:val="60944B7C"/>
    <w:multiLevelType w:val="hybridMultilevel"/>
    <w:tmpl w:val="1A466CB6"/>
    <w:lvl w:ilvl="0" w:tplc="0D305C9C">
      <w:start w:val="3"/>
      <w:numFmt w:val="decimal"/>
      <w:lvlText w:val="%1."/>
      <w:lvlJc w:val="left"/>
      <w:pPr>
        <w:ind w:left="201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561E3ABA">
      <w:start w:val="1"/>
      <w:numFmt w:val="lowerLetter"/>
      <w:lvlText w:val="%2"/>
      <w:lvlJc w:val="left"/>
      <w:pPr>
        <w:ind w:left="285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54440752">
      <w:start w:val="1"/>
      <w:numFmt w:val="lowerRoman"/>
      <w:lvlText w:val="%3"/>
      <w:lvlJc w:val="left"/>
      <w:pPr>
        <w:ind w:left="357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1D50CAC6">
      <w:start w:val="1"/>
      <w:numFmt w:val="decimal"/>
      <w:lvlText w:val="%4"/>
      <w:lvlJc w:val="left"/>
      <w:pPr>
        <w:ind w:left="429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AE72E014">
      <w:start w:val="1"/>
      <w:numFmt w:val="lowerLetter"/>
      <w:lvlText w:val="%5"/>
      <w:lvlJc w:val="left"/>
      <w:pPr>
        <w:ind w:left="501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04DEF138">
      <w:start w:val="1"/>
      <w:numFmt w:val="lowerRoman"/>
      <w:lvlText w:val="%6"/>
      <w:lvlJc w:val="left"/>
      <w:pPr>
        <w:ind w:left="573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A634B650">
      <w:start w:val="1"/>
      <w:numFmt w:val="decimal"/>
      <w:lvlText w:val="%7"/>
      <w:lvlJc w:val="left"/>
      <w:pPr>
        <w:ind w:left="645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8924C518">
      <w:start w:val="1"/>
      <w:numFmt w:val="lowerLetter"/>
      <w:lvlText w:val="%8"/>
      <w:lvlJc w:val="left"/>
      <w:pPr>
        <w:ind w:left="717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CFEAE640">
      <w:start w:val="1"/>
      <w:numFmt w:val="lowerRoman"/>
      <w:lvlText w:val="%9"/>
      <w:lvlJc w:val="left"/>
      <w:pPr>
        <w:ind w:left="789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7">
    <w:nsid w:val="69DB34DF"/>
    <w:multiLevelType w:val="hybridMultilevel"/>
    <w:tmpl w:val="15D041FC"/>
    <w:lvl w:ilvl="0" w:tplc="DB4A1F3E">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D98C67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7765C0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5EC46C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CB66BF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47AFF8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F20532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0D0B89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36AB3E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6BDC217D"/>
    <w:multiLevelType w:val="hybridMultilevel"/>
    <w:tmpl w:val="BB928412"/>
    <w:lvl w:ilvl="0" w:tplc="27646FAC">
      <w:start w:val="1"/>
      <w:numFmt w:val="decimal"/>
      <w:lvlText w:val="%1."/>
      <w:lvlJc w:val="left"/>
      <w:pPr>
        <w:ind w:left="7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FDC86F0">
      <w:start w:val="1"/>
      <w:numFmt w:val="lowerLetter"/>
      <w:lvlText w:val="%2"/>
      <w:lvlJc w:val="left"/>
      <w:pPr>
        <w:ind w:left="17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26144D24">
      <w:start w:val="1"/>
      <w:numFmt w:val="lowerRoman"/>
      <w:lvlText w:val="%3"/>
      <w:lvlJc w:val="left"/>
      <w:pPr>
        <w:ind w:left="25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F412136C">
      <w:start w:val="1"/>
      <w:numFmt w:val="decimal"/>
      <w:lvlText w:val="%4"/>
      <w:lvlJc w:val="left"/>
      <w:pPr>
        <w:ind w:left="32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83223C7C">
      <w:start w:val="1"/>
      <w:numFmt w:val="lowerLetter"/>
      <w:lvlText w:val="%5"/>
      <w:lvlJc w:val="left"/>
      <w:pPr>
        <w:ind w:left="39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E5B03126">
      <w:start w:val="1"/>
      <w:numFmt w:val="lowerRoman"/>
      <w:lvlText w:val="%6"/>
      <w:lvlJc w:val="left"/>
      <w:pPr>
        <w:ind w:left="46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512CA38">
      <w:start w:val="1"/>
      <w:numFmt w:val="decimal"/>
      <w:lvlText w:val="%7"/>
      <w:lvlJc w:val="left"/>
      <w:pPr>
        <w:ind w:left="53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39F82B94">
      <w:start w:val="1"/>
      <w:numFmt w:val="lowerLetter"/>
      <w:lvlText w:val="%8"/>
      <w:lvlJc w:val="left"/>
      <w:pPr>
        <w:ind w:left="61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B56A46A">
      <w:start w:val="1"/>
      <w:numFmt w:val="lowerRoman"/>
      <w:lvlText w:val="%9"/>
      <w:lvlJc w:val="left"/>
      <w:pPr>
        <w:ind w:left="68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9">
    <w:nsid w:val="743D1DDD"/>
    <w:multiLevelType w:val="hybridMultilevel"/>
    <w:tmpl w:val="D6C03278"/>
    <w:lvl w:ilvl="0" w:tplc="AF84EDF6">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1A87D7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90063D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FA6BB7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5728EA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E4C740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152955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8528AC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D5C82F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7B5D6881"/>
    <w:multiLevelType w:val="hybridMultilevel"/>
    <w:tmpl w:val="C5749082"/>
    <w:lvl w:ilvl="0" w:tplc="6B4810FE">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D0C983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53818D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D8226C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862B31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D14641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9544FA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A82823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48E36E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16"/>
  </w:num>
  <w:num w:numId="3">
    <w:abstractNumId w:val="15"/>
  </w:num>
  <w:num w:numId="4">
    <w:abstractNumId w:val="20"/>
  </w:num>
  <w:num w:numId="5">
    <w:abstractNumId w:val="19"/>
  </w:num>
  <w:num w:numId="6">
    <w:abstractNumId w:val="4"/>
  </w:num>
  <w:num w:numId="7">
    <w:abstractNumId w:val="14"/>
  </w:num>
  <w:num w:numId="8">
    <w:abstractNumId w:val="17"/>
  </w:num>
  <w:num w:numId="9">
    <w:abstractNumId w:val="9"/>
  </w:num>
  <w:num w:numId="10">
    <w:abstractNumId w:val="11"/>
  </w:num>
  <w:num w:numId="11">
    <w:abstractNumId w:val="6"/>
  </w:num>
  <w:num w:numId="12">
    <w:abstractNumId w:val="10"/>
  </w:num>
  <w:num w:numId="13">
    <w:abstractNumId w:val="2"/>
  </w:num>
  <w:num w:numId="14">
    <w:abstractNumId w:val="12"/>
  </w:num>
  <w:num w:numId="15">
    <w:abstractNumId w:val="7"/>
  </w:num>
  <w:num w:numId="16">
    <w:abstractNumId w:val="13"/>
  </w:num>
  <w:num w:numId="17">
    <w:abstractNumId w:val="8"/>
  </w:num>
  <w:num w:numId="18">
    <w:abstractNumId w:val="3"/>
  </w:num>
  <w:num w:numId="19">
    <w:abstractNumId w:val="5"/>
  </w:num>
  <w:num w:numId="20">
    <w:abstractNumId w:val="1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05209"/>
    <w:rsid w:val="00405209"/>
    <w:rsid w:val="0045200F"/>
    <w:rsid w:val="0051247B"/>
    <w:rsid w:val="00746D1B"/>
    <w:rsid w:val="008570BF"/>
    <w:rsid w:val="008A4628"/>
    <w:rsid w:val="0095308A"/>
    <w:rsid w:val="00991718"/>
    <w:rsid w:val="009A3CB1"/>
    <w:rsid w:val="00A44F9F"/>
    <w:rsid w:val="00C37D44"/>
    <w:rsid w:val="00CC214A"/>
    <w:rsid w:val="00DE1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14A"/>
    <w:pPr>
      <w:spacing w:after="180" w:line="357" w:lineRule="auto"/>
      <w:ind w:left="-5"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C214A"/>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A3CB1"/>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2806</Words>
  <Characters>15996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Ок</cp:lastModifiedBy>
  <cp:revision>5</cp:revision>
  <dcterms:created xsi:type="dcterms:W3CDTF">2016-10-11T15:05:00Z</dcterms:created>
  <dcterms:modified xsi:type="dcterms:W3CDTF">2016-11-01T12:14:00Z</dcterms:modified>
</cp:coreProperties>
</file>